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56F" w:rsidRDefault="000B040F">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w:t>
      </w:r>
      <w:r w:rsidR="00017371">
        <w:rPr>
          <w:rFonts w:ascii="Arial" w:hAnsi="Arial" w:cs="Arial"/>
          <w:b/>
          <w:bCs/>
          <w:snapToGrid w:val="0"/>
          <w:kern w:val="0"/>
          <w:sz w:val="24"/>
        </w:rPr>
        <w:t>9</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sidR="007E4912" w:rsidRPr="007E4912">
        <w:rPr>
          <w:rFonts w:ascii="Arial" w:hAnsi="Arial" w:cs="Arial"/>
          <w:b/>
          <w:bCs/>
          <w:snapToGrid w:val="0"/>
          <w:kern w:val="0"/>
          <w:sz w:val="24"/>
        </w:rPr>
        <w:t>R2-2501087</w:t>
      </w:r>
    </w:p>
    <w:p w:rsidR="00B1156F" w:rsidRDefault="0001737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Athens, Greece</w:t>
      </w:r>
      <w:r w:rsidR="000B040F">
        <w:rPr>
          <w:rFonts w:ascii="Arial" w:hAnsi="Arial" w:cs="Arial" w:hint="eastAsia"/>
          <w:b/>
          <w:bCs/>
          <w:snapToGrid w:val="0"/>
          <w:kern w:val="0"/>
          <w:sz w:val="24"/>
        </w:rPr>
        <w:t>,</w:t>
      </w:r>
      <w:r>
        <w:rPr>
          <w:rFonts w:ascii="Arial" w:hAnsi="Arial" w:cs="Arial"/>
          <w:b/>
          <w:bCs/>
          <w:snapToGrid w:val="0"/>
          <w:kern w:val="0"/>
          <w:sz w:val="24"/>
        </w:rPr>
        <w:t xml:space="preserve"> Feb.17</w:t>
      </w:r>
      <w:r w:rsidR="000B040F">
        <w:rPr>
          <w:rFonts w:ascii="Arial" w:hAnsi="Arial" w:cs="Arial" w:hint="eastAsia"/>
          <w:b/>
          <w:bCs/>
          <w:snapToGrid w:val="0"/>
          <w:kern w:val="0"/>
          <w:sz w:val="24"/>
          <w:vertAlign w:val="superscript"/>
        </w:rPr>
        <w:t>th</w:t>
      </w:r>
      <w:r w:rsidR="000B040F">
        <w:rPr>
          <w:rFonts w:ascii="Arial" w:hAnsi="Arial" w:cs="Arial" w:hint="eastAsia"/>
          <w:b/>
          <w:bCs/>
          <w:snapToGrid w:val="0"/>
          <w:kern w:val="0"/>
          <w:sz w:val="24"/>
        </w:rPr>
        <w:t>–</w:t>
      </w:r>
      <w:r>
        <w:rPr>
          <w:rFonts w:ascii="Arial" w:hAnsi="Arial" w:cs="Arial"/>
          <w:b/>
          <w:bCs/>
          <w:snapToGrid w:val="0"/>
          <w:kern w:val="0"/>
          <w:sz w:val="24"/>
        </w:rPr>
        <w:t>21</w:t>
      </w:r>
      <w:r>
        <w:rPr>
          <w:rFonts w:ascii="Arial" w:hAnsi="Arial" w:cs="Arial"/>
          <w:b/>
          <w:bCs/>
          <w:snapToGrid w:val="0"/>
          <w:kern w:val="0"/>
          <w:sz w:val="24"/>
          <w:vertAlign w:val="superscript"/>
        </w:rPr>
        <w:t>st</w:t>
      </w:r>
      <w:r>
        <w:rPr>
          <w:rFonts w:ascii="Arial" w:hAnsi="Arial" w:cs="Arial" w:hint="eastAsia"/>
          <w:b/>
          <w:bCs/>
          <w:snapToGrid w:val="0"/>
          <w:kern w:val="0"/>
          <w:sz w:val="24"/>
        </w:rPr>
        <w:t>, 202</w:t>
      </w:r>
      <w:r>
        <w:rPr>
          <w:rFonts w:ascii="Arial" w:hAnsi="Arial" w:cs="Arial"/>
          <w:b/>
          <w:bCs/>
          <w:snapToGrid w:val="0"/>
          <w:kern w:val="0"/>
          <w:sz w:val="24"/>
        </w:rPr>
        <w:t>5</w:t>
      </w:r>
    </w:p>
    <w:p w:rsidR="00B1156F" w:rsidRDefault="000B040F">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8.5.3</w:t>
      </w:r>
    </w:p>
    <w:p w:rsidR="00B1156F" w:rsidRDefault="000B040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of on-demand SIB1</w:t>
      </w:r>
      <w:bookmarkStart w:id="1" w:name="_GoBack"/>
      <w:bookmarkEnd w:id="1"/>
    </w:p>
    <w:p w:rsidR="00B1156F" w:rsidRDefault="000B040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B1156F" w:rsidRDefault="000B040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B1156F" w:rsidRPr="00D5008C" w:rsidRDefault="000B040F" w:rsidP="00581480">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bookmarkStart w:id="3" w:name="_Toc12718547"/>
      <w:r w:rsidRPr="00D5008C">
        <w:rPr>
          <w:rFonts w:ascii="Arial" w:hAnsi="Arial" w:cs="Arial" w:hint="eastAsia"/>
          <w:kern w:val="0"/>
          <w:sz w:val="20"/>
          <w:szCs w:val="20"/>
        </w:rPr>
        <w:t xml:space="preserve"> </w:t>
      </w:r>
    </w:p>
    <w:p w:rsidR="00B1156F" w:rsidRDefault="000B040F">
      <w:pPr>
        <w:pStyle w:val="a0"/>
        <w:rPr>
          <w:lang w:val="en-US" w:eastAsia="zh-CN"/>
        </w:rPr>
      </w:pPr>
      <w:r>
        <w:rPr>
          <w:rFonts w:hint="eastAsia"/>
          <w:lang w:val="en-US" w:eastAsia="zh-CN"/>
        </w:rPr>
        <w:t xml:space="preserve">In this paper, we share some consideration on the remaining issues for </w:t>
      </w:r>
      <w:r w:rsidR="00D5008C">
        <w:rPr>
          <w:lang w:val="en-US" w:eastAsia="zh-CN"/>
        </w:rPr>
        <w:t>on demand SIB1, with the latest way forward agreed in RAN#106 taken into consideration.</w:t>
      </w:r>
    </w:p>
    <w:p w:rsidR="00C96FB1" w:rsidRPr="009B2F9E" w:rsidRDefault="000B040F" w:rsidP="00C96FB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B1156F" w:rsidRDefault="000B040F">
      <w:pPr>
        <w:pStyle w:val="2"/>
        <w:numPr>
          <w:ilvl w:val="1"/>
          <w:numId w:val="3"/>
        </w:numPr>
        <w:rPr>
          <w:rFonts w:eastAsia="宋体"/>
          <w:b w:val="0"/>
          <w:bCs w:val="0"/>
          <w:sz w:val="30"/>
          <w:szCs w:val="30"/>
          <w:lang w:val="en-US"/>
        </w:rPr>
      </w:pPr>
      <w:r>
        <w:rPr>
          <w:rFonts w:eastAsia="宋体" w:hint="eastAsia"/>
          <w:b w:val="0"/>
          <w:bCs w:val="0"/>
          <w:sz w:val="30"/>
          <w:szCs w:val="30"/>
          <w:lang w:val="en-US"/>
        </w:rPr>
        <w:t>UL WUS configuration</w:t>
      </w:r>
    </w:p>
    <w:p w:rsidR="008E3343" w:rsidRPr="00745E9C" w:rsidRDefault="00C83157" w:rsidP="00C83157">
      <w:pPr>
        <w:pStyle w:val="3"/>
        <w:numPr>
          <w:ilvl w:val="0"/>
          <w:numId w:val="0"/>
        </w:numPr>
        <w:ind w:left="720" w:hanging="720"/>
        <w:rPr>
          <w:sz w:val="20"/>
          <w:szCs w:val="20"/>
          <w:u w:val="single"/>
        </w:rPr>
      </w:pPr>
      <w:r w:rsidRPr="00745E9C">
        <w:rPr>
          <w:sz w:val="20"/>
          <w:szCs w:val="20"/>
          <w:u w:val="single"/>
        </w:rPr>
        <w:t>Issue 1: Confirm RAN1 agreed parameters</w:t>
      </w:r>
    </w:p>
    <w:p w:rsidR="00F0794F" w:rsidRPr="00230860" w:rsidRDefault="00230860" w:rsidP="00F0794F">
      <w:pPr>
        <w:rPr>
          <w:rFonts w:ascii="Arial" w:hAnsi="Arial" w:cs="Arial"/>
          <w:sz w:val="20"/>
          <w:szCs w:val="20"/>
        </w:rPr>
      </w:pPr>
      <w:r w:rsidRPr="00230860">
        <w:rPr>
          <w:rFonts w:ascii="Arial" w:hAnsi="Arial" w:cs="Arial" w:hint="eastAsia"/>
          <w:sz w:val="20"/>
          <w:szCs w:val="20"/>
        </w:rPr>
        <w:t>T</w:t>
      </w:r>
      <w:r w:rsidRPr="00230860">
        <w:rPr>
          <w:rFonts w:ascii="Arial" w:hAnsi="Arial" w:cs="Arial"/>
          <w:sz w:val="20"/>
          <w:szCs w:val="20"/>
        </w:rPr>
        <w:t>he following parameters have been agreed by RAN1 in the past two</w:t>
      </w:r>
      <w:r w:rsidR="009B6864">
        <w:rPr>
          <w:rFonts w:ascii="Arial" w:hAnsi="Arial" w:cs="Arial"/>
          <w:sz w:val="20"/>
          <w:szCs w:val="20"/>
        </w:rPr>
        <w:t xml:space="preserve"> meetings:</w:t>
      </w:r>
    </w:p>
    <w:tbl>
      <w:tblPr>
        <w:tblStyle w:val="TableGrid491"/>
        <w:tblW w:w="5000" w:type="pct"/>
        <w:tblLook w:val="04A0" w:firstRow="1" w:lastRow="0" w:firstColumn="1" w:lastColumn="0" w:noHBand="0" w:noVBand="1"/>
      </w:tblPr>
      <w:tblGrid>
        <w:gridCol w:w="2152"/>
        <w:gridCol w:w="2013"/>
        <w:gridCol w:w="2155"/>
        <w:gridCol w:w="3451"/>
      </w:tblGrid>
      <w:tr w:rsidR="00F0794F" w:rsidRPr="001C2837" w:rsidTr="0063173D">
        <w:trPr>
          <w:trHeight w:val="20"/>
        </w:trPr>
        <w:tc>
          <w:tcPr>
            <w:tcW w:w="1101" w:type="pct"/>
            <w:tcBorders>
              <w:top w:val="single" w:sz="4" w:space="0" w:color="auto"/>
              <w:left w:val="single" w:sz="4" w:space="0" w:color="auto"/>
              <w:bottom w:val="single" w:sz="4" w:space="0" w:color="auto"/>
              <w:right w:val="single" w:sz="4" w:space="0" w:color="auto"/>
            </w:tcBorders>
            <w:hideMark/>
          </w:tcPr>
          <w:p w:rsidR="00F0794F" w:rsidRPr="001C2837" w:rsidRDefault="00F0794F" w:rsidP="0063173D">
            <w:pPr>
              <w:widowControl/>
              <w:spacing w:after="0" w:line="240" w:lineRule="auto"/>
              <w:jc w:val="left"/>
              <w:rPr>
                <w:rFonts w:ascii="Arial" w:eastAsia="Batang" w:hAnsi="Arial" w:cs="Arial"/>
                <w:b/>
                <w:bCs/>
                <w:kern w:val="0"/>
                <w:sz w:val="16"/>
                <w:szCs w:val="16"/>
                <w:lang w:eastAsia="ja-JP"/>
              </w:rPr>
            </w:pPr>
            <w:r w:rsidRPr="001C2837">
              <w:rPr>
                <w:rFonts w:ascii="Arial" w:eastAsia="Batang" w:hAnsi="Arial" w:cs="Arial"/>
                <w:b/>
                <w:bCs/>
                <w:kern w:val="0"/>
                <w:sz w:val="16"/>
                <w:szCs w:val="16"/>
                <w:lang w:eastAsia="ja-JP"/>
              </w:rPr>
              <w:t>Purpose</w:t>
            </w:r>
          </w:p>
        </w:tc>
        <w:tc>
          <w:tcPr>
            <w:tcW w:w="3899" w:type="pct"/>
            <w:gridSpan w:val="3"/>
            <w:tcBorders>
              <w:top w:val="single" w:sz="4" w:space="0" w:color="auto"/>
              <w:left w:val="single" w:sz="4" w:space="0" w:color="auto"/>
              <w:bottom w:val="single" w:sz="4" w:space="0" w:color="auto"/>
              <w:right w:val="single" w:sz="4" w:space="0" w:color="auto"/>
            </w:tcBorders>
            <w:hideMark/>
          </w:tcPr>
          <w:p w:rsidR="00F0794F" w:rsidRPr="001C2837" w:rsidRDefault="00F0794F" w:rsidP="0063173D">
            <w:pPr>
              <w:widowControl/>
              <w:spacing w:after="0" w:line="240" w:lineRule="auto"/>
              <w:jc w:val="left"/>
              <w:rPr>
                <w:rFonts w:ascii="Arial" w:eastAsia="Batang" w:hAnsi="Arial" w:cs="Arial"/>
                <w:b/>
                <w:bCs/>
                <w:kern w:val="0"/>
                <w:sz w:val="16"/>
                <w:szCs w:val="16"/>
                <w:lang w:eastAsia="ja-JP"/>
              </w:rPr>
            </w:pPr>
            <w:r w:rsidRPr="001C2837">
              <w:rPr>
                <w:rFonts w:ascii="Arial" w:eastAsia="Batang" w:hAnsi="Arial" w:cs="Arial"/>
                <w:b/>
                <w:bCs/>
                <w:kern w:val="0"/>
                <w:sz w:val="16"/>
                <w:szCs w:val="16"/>
                <w:lang w:eastAsia="ja-JP"/>
              </w:rPr>
              <w:t>Parameters</w:t>
            </w:r>
          </w:p>
        </w:tc>
      </w:tr>
      <w:tr w:rsidR="003B7164" w:rsidRPr="001C2837" w:rsidTr="00815A92">
        <w:trPr>
          <w:trHeight w:val="20"/>
        </w:trPr>
        <w:tc>
          <w:tcPr>
            <w:tcW w:w="1101" w:type="pct"/>
            <w:vMerge w:val="restart"/>
            <w:tcBorders>
              <w:top w:val="single" w:sz="4" w:space="0" w:color="auto"/>
              <w:left w:val="single" w:sz="4" w:space="0" w:color="auto"/>
              <w:right w:val="single" w:sz="4" w:space="0" w:color="auto"/>
            </w:tcBorders>
          </w:tcPr>
          <w:p w:rsidR="003B7164" w:rsidRPr="001C2837" w:rsidRDefault="003B7164" w:rsidP="0063173D">
            <w:pPr>
              <w:spacing w:after="0" w:line="240" w:lineRule="auto"/>
              <w:jc w:val="left"/>
              <w:rPr>
                <w:rFonts w:ascii="Arial" w:eastAsia="Batang" w:hAnsi="Arial" w:cs="Arial"/>
                <w:b/>
                <w:bCs/>
                <w:kern w:val="0"/>
                <w:sz w:val="16"/>
                <w:szCs w:val="16"/>
                <w:lang w:eastAsia="ja-JP"/>
              </w:rPr>
            </w:pPr>
            <w:r w:rsidRPr="003B7164">
              <w:rPr>
                <w:rFonts w:ascii="Arial" w:eastAsia="Batang" w:hAnsi="Arial" w:cs="Arial"/>
                <w:b/>
                <w:bCs/>
                <w:kern w:val="0"/>
                <w:sz w:val="16"/>
                <w:szCs w:val="16"/>
                <w:lang w:eastAsia="ja-JP"/>
              </w:rPr>
              <w:t>To which cell does the configuration applies</w:t>
            </w:r>
          </w:p>
        </w:tc>
        <w:tc>
          <w:tcPr>
            <w:tcW w:w="1030" w:type="pct"/>
            <w:vMerge w:val="restart"/>
            <w:tcBorders>
              <w:top w:val="single" w:sz="4" w:space="0" w:color="auto"/>
              <w:left w:val="single" w:sz="4" w:space="0" w:color="auto"/>
              <w:right w:val="single" w:sz="4" w:space="0" w:color="auto"/>
            </w:tcBorders>
          </w:tcPr>
          <w:p w:rsidR="003B7164" w:rsidRPr="00536EDA" w:rsidRDefault="003B7164" w:rsidP="0063173D">
            <w:pPr>
              <w:widowControl/>
              <w:spacing w:after="0" w:line="240" w:lineRule="auto"/>
              <w:jc w:val="left"/>
              <w:rPr>
                <w:rFonts w:ascii="Arial" w:eastAsia="Batang" w:hAnsi="Arial" w:cs="Arial"/>
                <w:b/>
                <w:i/>
                <w:iCs/>
                <w:kern w:val="0"/>
                <w:sz w:val="16"/>
                <w:szCs w:val="16"/>
                <w:lang w:val="en-GB" w:eastAsia="ja-JP"/>
              </w:rPr>
            </w:pPr>
            <w:r w:rsidRPr="00536EDA">
              <w:rPr>
                <w:rFonts w:ascii="Arial" w:hAnsi="Arial" w:cs="Arial"/>
                <w:b/>
                <w:sz w:val="16"/>
                <w:szCs w:val="16"/>
                <w:lang w:eastAsia="ja-JP"/>
              </w:rPr>
              <w:t>NES-</w:t>
            </w:r>
            <w:proofErr w:type="spellStart"/>
            <w:r w:rsidRPr="00536EDA">
              <w:rPr>
                <w:rFonts w:ascii="Arial" w:hAnsi="Arial" w:cs="Arial"/>
                <w:b/>
                <w:sz w:val="16"/>
                <w:szCs w:val="16"/>
                <w:lang w:eastAsia="ja-JP"/>
              </w:rPr>
              <w:t>CellId</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rsidR="003B7164" w:rsidRPr="00C05E2A" w:rsidRDefault="003B7164" w:rsidP="0063173D">
            <w:pPr>
              <w:widowControl/>
              <w:spacing w:after="0" w:line="240" w:lineRule="auto"/>
              <w:jc w:val="left"/>
              <w:rPr>
                <w:rFonts w:ascii="Arial" w:hAnsi="Arial" w:cs="Arial"/>
                <w:i/>
                <w:iCs/>
                <w:sz w:val="16"/>
                <w:szCs w:val="16"/>
                <w:lang w:eastAsia="ja-JP"/>
              </w:rPr>
            </w:pPr>
            <w:proofErr w:type="spellStart"/>
            <w:r w:rsidRPr="003B2544">
              <w:rPr>
                <w:rFonts w:ascii="Arial" w:hAnsi="Arial" w:cs="Arial"/>
                <w:sz w:val="16"/>
                <w:szCs w:val="16"/>
                <w:lang w:eastAsia="ja-JP"/>
              </w:rPr>
              <w:t>PhysCellId</w:t>
            </w:r>
            <w:proofErr w:type="spellEnd"/>
          </w:p>
        </w:tc>
      </w:tr>
      <w:tr w:rsidR="003B7164" w:rsidRPr="001C2837" w:rsidTr="00B71A46">
        <w:trPr>
          <w:trHeight w:val="20"/>
        </w:trPr>
        <w:tc>
          <w:tcPr>
            <w:tcW w:w="1101" w:type="pct"/>
            <w:vMerge/>
            <w:tcBorders>
              <w:left w:val="single" w:sz="4" w:space="0" w:color="auto"/>
              <w:right w:val="single" w:sz="4" w:space="0" w:color="auto"/>
            </w:tcBorders>
          </w:tcPr>
          <w:p w:rsidR="003B7164" w:rsidRPr="001C2837" w:rsidRDefault="003B7164"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3B7164" w:rsidRPr="00C44871" w:rsidRDefault="003B7164" w:rsidP="0063173D">
            <w:pPr>
              <w:widowControl/>
              <w:spacing w:after="0" w:line="240" w:lineRule="auto"/>
              <w:jc w:val="left"/>
              <w:rPr>
                <w:rFonts w:ascii="Arial" w:eastAsia="Batang" w:hAnsi="Arial" w:cs="Arial"/>
                <w:i/>
                <w:iCs/>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3B7164" w:rsidRPr="0003724A" w:rsidRDefault="003B7164" w:rsidP="0063173D">
            <w:pPr>
              <w:widowControl/>
              <w:spacing w:after="0" w:line="240" w:lineRule="auto"/>
              <w:jc w:val="left"/>
              <w:rPr>
                <w:rFonts w:ascii="Arial" w:hAnsi="Arial" w:cs="Arial"/>
                <w:iCs/>
                <w:sz w:val="16"/>
                <w:szCs w:val="16"/>
                <w:lang w:eastAsia="ja-JP"/>
              </w:rPr>
            </w:pPr>
            <w:r w:rsidRPr="0003724A">
              <w:rPr>
                <w:rFonts w:ascii="Arial" w:hAnsi="Arial" w:cs="Arial"/>
                <w:sz w:val="16"/>
                <w:szCs w:val="16"/>
                <w:lang w:eastAsia="ja-JP"/>
              </w:rPr>
              <w:t>ARFCN-</w:t>
            </w:r>
            <w:proofErr w:type="spellStart"/>
            <w:r w:rsidRPr="0003724A">
              <w:rPr>
                <w:rFonts w:ascii="Arial" w:hAnsi="Arial" w:cs="Arial"/>
                <w:sz w:val="16"/>
                <w:szCs w:val="16"/>
                <w:lang w:eastAsia="ja-JP"/>
              </w:rPr>
              <w:t>ValueNR</w:t>
            </w:r>
            <w:proofErr w:type="spellEnd"/>
          </w:p>
        </w:tc>
      </w:tr>
      <w:tr w:rsidR="00B15F6B" w:rsidRPr="001C2837" w:rsidTr="00FB1D81">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val="restart"/>
            <w:tcBorders>
              <w:top w:val="single" w:sz="4" w:space="0" w:color="auto"/>
              <w:left w:val="single" w:sz="4" w:space="0" w:color="auto"/>
              <w:right w:val="single" w:sz="4" w:space="0" w:color="auto"/>
            </w:tcBorders>
          </w:tcPr>
          <w:p w:rsidR="00B15F6B" w:rsidRPr="001767F2" w:rsidRDefault="006470D0" w:rsidP="002E4540">
            <w:pPr>
              <w:pStyle w:val="a0"/>
              <w:rPr>
                <w:rFonts w:eastAsiaTheme="minorEastAsia"/>
                <w:b/>
                <w:sz w:val="16"/>
                <w:szCs w:val="16"/>
                <w:lang w:eastAsia="zh-CN"/>
              </w:rPr>
            </w:pPr>
            <w:r w:rsidRPr="001767F2">
              <w:rPr>
                <w:rFonts w:eastAsiaTheme="minorEastAsia" w:hint="eastAsia"/>
                <w:b/>
                <w:sz w:val="16"/>
                <w:szCs w:val="16"/>
                <w:lang w:eastAsia="zh-CN"/>
              </w:rPr>
              <w:t>R</w:t>
            </w:r>
            <w:r w:rsidRPr="001767F2">
              <w:rPr>
                <w:rFonts w:eastAsiaTheme="minorEastAsia"/>
                <w:b/>
                <w:sz w:val="16"/>
                <w:szCs w:val="16"/>
                <w:lang w:eastAsia="zh-CN"/>
              </w:rPr>
              <w:t>andom access common parameters</w:t>
            </w: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hAnsi="Arial" w:cs="Arial"/>
                <w:iCs/>
                <w:color w:val="FF0000"/>
                <w:sz w:val="16"/>
                <w:szCs w:val="16"/>
                <w:lang w:eastAsia="ja-JP"/>
              </w:rPr>
            </w:pPr>
            <w:proofErr w:type="spellStart"/>
            <w:r w:rsidRPr="0003724A">
              <w:rPr>
                <w:rFonts w:ascii="Arial" w:hAnsi="Arial" w:cs="Arial"/>
                <w:iCs/>
                <w:sz w:val="16"/>
                <w:szCs w:val="16"/>
                <w:lang w:eastAsia="ja-JP"/>
              </w:rPr>
              <w:t>rsrp-ThresholdSSB</w:t>
            </w:r>
            <w:proofErr w:type="spellEnd"/>
          </w:p>
        </w:tc>
      </w:tr>
      <w:tr w:rsidR="00B15F6B" w:rsidRPr="001C2837" w:rsidTr="007D6E60">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B15F6B" w:rsidRPr="00F90266" w:rsidRDefault="00B15F6B" w:rsidP="0063173D">
            <w:pPr>
              <w:widowControl/>
              <w:spacing w:after="0" w:line="240" w:lineRule="auto"/>
              <w:jc w:val="left"/>
              <w:rPr>
                <w:rFonts w:ascii="Arial" w:eastAsia="Batang" w:hAnsi="Arial" w:cs="Arial"/>
                <w:i/>
                <w:iCs/>
                <w:strike/>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hAnsi="Arial" w:cs="Arial"/>
                <w:iCs/>
                <w:sz w:val="16"/>
                <w:szCs w:val="16"/>
                <w:lang w:eastAsia="ja-JP"/>
              </w:rPr>
            </w:pPr>
            <w:proofErr w:type="spellStart"/>
            <w:r w:rsidRPr="0003724A">
              <w:rPr>
                <w:rFonts w:ascii="Arial" w:hAnsi="Arial" w:cs="Arial"/>
                <w:iCs/>
                <w:sz w:val="16"/>
                <w:szCs w:val="16"/>
                <w:lang w:eastAsia="ja-JP"/>
              </w:rPr>
              <w:t>prach-RootSequenceIndex</w:t>
            </w:r>
            <w:proofErr w:type="spellEnd"/>
          </w:p>
        </w:tc>
      </w:tr>
      <w:tr w:rsidR="00B15F6B" w:rsidRPr="001C2837" w:rsidTr="007D6E60">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B15F6B" w:rsidRPr="00F90266" w:rsidRDefault="00B15F6B" w:rsidP="0063173D">
            <w:pPr>
              <w:widowControl/>
              <w:spacing w:after="0" w:line="240" w:lineRule="auto"/>
              <w:jc w:val="left"/>
              <w:rPr>
                <w:rFonts w:ascii="Arial" w:eastAsia="Batang" w:hAnsi="Arial" w:cs="Arial"/>
                <w:i/>
                <w:iCs/>
                <w:strike/>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hAnsi="Arial" w:cs="Arial"/>
                <w:iCs/>
                <w:sz w:val="16"/>
                <w:szCs w:val="16"/>
                <w:lang w:eastAsia="ja-JP"/>
              </w:rPr>
            </w:pPr>
            <w:r w:rsidRPr="0003724A">
              <w:rPr>
                <w:rFonts w:ascii="Arial" w:hAnsi="Arial" w:cs="Arial"/>
                <w:iCs/>
                <w:sz w:val="16"/>
                <w:szCs w:val="16"/>
                <w:lang w:eastAsia="ja-JP"/>
              </w:rPr>
              <w:t>msg1-SubcarrierSpacing</w:t>
            </w:r>
          </w:p>
        </w:tc>
      </w:tr>
      <w:tr w:rsidR="00B15F6B" w:rsidRPr="001C2837" w:rsidTr="007D6E60">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B15F6B" w:rsidRPr="00F90266" w:rsidRDefault="00B15F6B" w:rsidP="0063173D">
            <w:pPr>
              <w:widowControl/>
              <w:spacing w:after="0" w:line="240" w:lineRule="auto"/>
              <w:jc w:val="left"/>
              <w:rPr>
                <w:rFonts w:ascii="Arial" w:eastAsia="Batang" w:hAnsi="Arial" w:cs="Arial"/>
                <w:i/>
                <w:iCs/>
                <w:strike/>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hAnsi="Arial" w:cs="Arial"/>
                <w:iCs/>
                <w:sz w:val="16"/>
                <w:szCs w:val="16"/>
                <w:lang w:eastAsia="ja-JP"/>
              </w:rPr>
            </w:pPr>
            <w:proofErr w:type="spellStart"/>
            <w:r w:rsidRPr="0003724A">
              <w:rPr>
                <w:rFonts w:ascii="Arial" w:hAnsi="Arial" w:cs="Arial"/>
                <w:iCs/>
                <w:sz w:val="16"/>
                <w:szCs w:val="16"/>
                <w:lang w:eastAsia="ja-JP"/>
              </w:rPr>
              <w:t>restrictedSetConfig</w:t>
            </w:r>
            <w:proofErr w:type="spellEnd"/>
          </w:p>
        </w:tc>
      </w:tr>
      <w:tr w:rsidR="00B15F6B" w:rsidRPr="001C2837" w:rsidTr="00815A92">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val="restart"/>
            <w:tcBorders>
              <w:top w:val="single" w:sz="4" w:space="0" w:color="auto"/>
              <w:left w:val="single" w:sz="4" w:space="0" w:color="auto"/>
              <w:right w:val="single" w:sz="4" w:space="0" w:color="auto"/>
            </w:tcBorders>
          </w:tcPr>
          <w:p w:rsidR="001A7B6F" w:rsidRPr="001767F2" w:rsidRDefault="0042211A" w:rsidP="001A7B6F">
            <w:pPr>
              <w:pStyle w:val="a0"/>
              <w:rPr>
                <w:rFonts w:eastAsiaTheme="minorEastAsia"/>
                <w:b/>
                <w:lang w:eastAsia="zh-CN"/>
              </w:rPr>
            </w:pPr>
            <w:r w:rsidRPr="001767F2">
              <w:rPr>
                <w:rFonts w:eastAsiaTheme="minorEastAsia" w:hint="eastAsia"/>
                <w:b/>
                <w:sz w:val="16"/>
                <w:szCs w:val="16"/>
                <w:lang w:eastAsia="zh-CN"/>
              </w:rPr>
              <w:t>U</w:t>
            </w:r>
            <w:r w:rsidRPr="001767F2">
              <w:rPr>
                <w:rFonts w:eastAsiaTheme="minorEastAsia"/>
                <w:b/>
                <w:sz w:val="16"/>
                <w:szCs w:val="16"/>
                <w:lang w:eastAsia="zh-CN"/>
              </w:rPr>
              <w:t>L common parameters</w:t>
            </w: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eastAsia="Batang" w:hAnsi="Arial" w:cs="Arial"/>
                <w:kern w:val="0"/>
                <w:sz w:val="16"/>
                <w:szCs w:val="16"/>
                <w:lang w:eastAsia="ja-JP"/>
              </w:rPr>
            </w:pPr>
            <w:proofErr w:type="spellStart"/>
            <w:r w:rsidRPr="0003724A">
              <w:rPr>
                <w:rFonts w:ascii="Arial" w:hAnsi="Arial" w:cs="Arial"/>
                <w:iCs/>
                <w:sz w:val="16"/>
                <w:szCs w:val="16"/>
                <w:lang w:eastAsia="ja-JP"/>
              </w:rPr>
              <w:t>frequencyBandList</w:t>
            </w:r>
            <w:proofErr w:type="spellEnd"/>
          </w:p>
        </w:tc>
      </w:tr>
      <w:tr w:rsidR="00B15F6B" w:rsidRPr="001C2837" w:rsidTr="00815A92">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B15F6B" w:rsidRPr="001C2837" w:rsidRDefault="00B15F6B" w:rsidP="0063173D">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iCs/>
                <w:kern w:val="0"/>
                <w:sz w:val="16"/>
                <w:szCs w:val="16"/>
                <w:lang w:eastAsia="ja-JP"/>
              </w:rPr>
              <w:t>absoluteFrequencyPointA</w:t>
            </w:r>
            <w:proofErr w:type="spellEnd"/>
          </w:p>
        </w:tc>
      </w:tr>
      <w:tr w:rsidR="00B15F6B" w:rsidRPr="001C2837" w:rsidTr="00815A92">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B15F6B" w:rsidRPr="001C2837" w:rsidRDefault="00B15F6B" w:rsidP="0063173D">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eastAsia="Batang" w:hAnsi="Arial" w:cs="Arial"/>
                <w:kern w:val="0"/>
                <w:sz w:val="16"/>
                <w:szCs w:val="16"/>
                <w:lang w:eastAsia="ja-JP"/>
              </w:rPr>
            </w:pPr>
            <w:proofErr w:type="spellStart"/>
            <w:r w:rsidRPr="0003724A">
              <w:rPr>
                <w:rFonts w:ascii="Arial" w:hAnsi="Arial" w:cs="Arial"/>
                <w:iCs/>
                <w:sz w:val="16"/>
                <w:szCs w:val="16"/>
                <w:lang w:eastAsia="ja-JP"/>
              </w:rPr>
              <w:t>offsetToCarrier</w:t>
            </w:r>
            <w:proofErr w:type="spellEnd"/>
          </w:p>
        </w:tc>
      </w:tr>
      <w:tr w:rsidR="00B15F6B" w:rsidRPr="001C2837" w:rsidTr="00815A92">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B15F6B" w:rsidRPr="001C2837" w:rsidRDefault="00B15F6B" w:rsidP="0063173D">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eastAsia="Batang" w:hAnsi="Arial" w:cs="Arial"/>
                <w:kern w:val="0"/>
                <w:sz w:val="16"/>
                <w:szCs w:val="16"/>
                <w:lang w:eastAsia="ja-JP"/>
              </w:rPr>
            </w:pPr>
            <w:r w:rsidRPr="0003724A">
              <w:rPr>
                <w:rFonts w:ascii="Arial" w:hAnsi="Arial" w:cs="Arial"/>
                <w:iCs/>
                <w:sz w:val="16"/>
                <w:szCs w:val="16"/>
                <w:lang w:eastAsia="ja-JP"/>
              </w:rPr>
              <w:t>p-Max</w:t>
            </w:r>
          </w:p>
        </w:tc>
      </w:tr>
      <w:tr w:rsidR="00B15F6B" w:rsidRPr="001C2837" w:rsidTr="00815A92">
        <w:trPr>
          <w:trHeight w:val="20"/>
        </w:trPr>
        <w:tc>
          <w:tcPr>
            <w:tcW w:w="1101" w:type="pct"/>
            <w:vMerge/>
            <w:tcBorders>
              <w:left w:val="single" w:sz="4" w:space="0" w:color="auto"/>
              <w:right w:val="single" w:sz="4" w:space="0" w:color="auto"/>
            </w:tcBorders>
          </w:tcPr>
          <w:p w:rsidR="00B15F6B" w:rsidRPr="001C2837" w:rsidRDefault="00B15F6B" w:rsidP="0063173D">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bottom w:val="single" w:sz="4" w:space="0" w:color="auto"/>
              <w:right w:val="single" w:sz="4" w:space="0" w:color="auto"/>
            </w:tcBorders>
          </w:tcPr>
          <w:p w:rsidR="00B15F6B" w:rsidRPr="001C2837" w:rsidRDefault="00B15F6B" w:rsidP="0063173D">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B15F6B" w:rsidRPr="0003724A" w:rsidRDefault="00B15F6B" w:rsidP="0063173D">
            <w:pPr>
              <w:widowControl/>
              <w:spacing w:after="0" w:line="240" w:lineRule="auto"/>
              <w:jc w:val="left"/>
              <w:rPr>
                <w:rFonts w:ascii="Arial" w:eastAsia="Batang" w:hAnsi="Arial" w:cs="Arial"/>
                <w:kern w:val="0"/>
                <w:sz w:val="16"/>
                <w:szCs w:val="16"/>
                <w:lang w:eastAsia="ja-JP"/>
              </w:rPr>
            </w:pPr>
            <w:proofErr w:type="spellStart"/>
            <w:r w:rsidRPr="0003724A">
              <w:rPr>
                <w:rFonts w:ascii="Arial" w:eastAsia="PMingLiU" w:hAnsi="Arial" w:cs="Arial"/>
                <w:iCs/>
                <w:sz w:val="16"/>
                <w:szCs w:val="16"/>
                <w:lang w:eastAsia="zh-TW"/>
              </w:rPr>
              <w:t>ULSubCarrierSpacing</w:t>
            </w:r>
            <w:proofErr w:type="spellEnd"/>
          </w:p>
        </w:tc>
      </w:tr>
      <w:tr w:rsidR="003216AA" w:rsidRPr="001C2837" w:rsidTr="00EE4C57">
        <w:trPr>
          <w:trHeight w:val="20"/>
        </w:trPr>
        <w:tc>
          <w:tcPr>
            <w:tcW w:w="1101" w:type="pct"/>
            <w:vMerge/>
            <w:tcBorders>
              <w:left w:val="single" w:sz="4" w:space="0" w:color="auto"/>
              <w:right w:val="single" w:sz="4" w:space="0" w:color="auto"/>
            </w:tcBorders>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val="restart"/>
            <w:tcBorders>
              <w:top w:val="single" w:sz="4" w:space="0" w:color="auto"/>
              <w:left w:val="single" w:sz="4" w:space="0" w:color="auto"/>
              <w:right w:val="single" w:sz="4" w:space="0" w:color="auto"/>
            </w:tcBorders>
          </w:tcPr>
          <w:p w:rsidR="003216AA" w:rsidRDefault="003216AA" w:rsidP="003216AA">
            <w:pPr>
              <w:widowControl/>
              <w:spacing w:after="0" w:line="240" w:lineRule="auto"/>
              <w:jc w:val="left"/>
              <w:rPr>
                <w:rFonts w:ascii="Arial" w:eastAsia="Batang" w:hAnsi="Arial" w:cs="Arial"/>
                <w:b/>
                <w:bCs/>
                <w:kern w:val="0"/>
                <w:sz w:val="16"/>
                <w:szCs w:val="16"/>
                <w:lang w:eastAsia="ja-JP"/>
              </w:rPr>
            </w:pPr>
            <w:r w:rsidRPr="001C2837">
              <w:rPr>
                <w:rFonts w:ascii="Arial" w:eastAsia="Batang" w:hAnsi="Arial" w:cs="Arial"/>
                <w:b/>
                <w:bCs/>
                <w:kern w:val="0"/>
                <w:sz w:val="16"/>
                <w:szCs w:val="16"/>
                <w:lang w:eastAsia="ja-JP"/>
              </w:rPr>
              <w:t xml:space="preserve">SIB1-RequestConfig </w:t>
            </w:r>
          </w:p>
          <w:p w:rsidR="003216AA" w:rsidRPr="001C2837" w:rsidRDefault="003216AA" w:rsidP="006024F9">
            <w:pPr>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3216AA" w:rsidRPr="0003724A" w:rsidRDefault="003216AA" w:rsidP="003216AA">
            <w:pPr>
              <w:widowControl/>
              <w:spacing w:after="0" w:line="240" w:lineRule="auto"/>
              <w:jc w:val="left"/>
              <w:rPr>
                <w:rFonts w:ascii="Arial" w:hAnsi="Arial" w:cs="Arial"/>
                <w:iCs/>
                <w:sz w:val="16"/>
                <w:szCs w:val="16"/>
                <w:lang w:eastAsia="ja-JP"/>
              </w:rPr>
            </w:pPr>
            <w:proofErr w:type="spellStart"/>
            <w:r w:rsidRPr="0003724A">
              <w:rPr>
                <w:rFonts w:ascii="Arial" w:hAnsi="Arial" w:cs="Arial"/>
                <w:iCs/>
                <w:sz w:val="16"/>
                <w:szCs w:val="16"/>
                <w:lang w:eastAsia="ja-JP"/>
              </w:rPr>
              <w:t>ssb-PeriodicityServingCell</w:t>
            </w:r>
            <w:proofErr w:type="spellEnd"/>
          </w:p>
        </w:tc>
      </w:tr>
      <w:tr w:rsidR="003216AA" w:rsidRPr="001C2837" w:rsidTr="00EE4C57">
        <w:trPr>
          <w:trHeight w:val="20"/>
        </w:trPr>
        <w:tc>
          <w:tcPr>
            <w:tcW w:w="1101" w:type="pct"/>
            <w:vMerge/>
            <w:tcBorders>
              <w:left w:val="single" w:sz="4" w:space="0" w:color="auto"/>
              <w:right w:val="single" w:sz="4" w:space="0" w:color="auto"/>
            </w:tcBorders>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3216AA" w:rsidRPr="001C2837" w:rsidRDefault="003216AA" w:rsidP="003216AA">
            <w:pPr>
              <w:spacing w:after="0" w:line="240" w:lineRule="auto"/>
              <w:ind w:left="800"/>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3216AA" w:rsidRPr="0003724A" w:rsidRDefault="003216AA" w:rsidP="003216AA">
            <w:pPr>
              <w:widowControl/>
              <w:spacing w:after="0" w:line="240" w:lineRule="auto"/>
              <w:jc w:val="left"/>
              <w:rPr>
                <w:rFonts w:ascii="Arial" w:hAnsi="Arial" w:cs="Arial"/>
                <w:iCs/>
                <w:sz w:val="16"/>
                <w:szCs w:val="16"/>
                <w:lang w:eastAsia="ja-JP"/>
              </w:rPr>
            </w:pPr>
            <w:r w:rsidRPr="0003724A">
              <w:rPr>
                <w:rFonts w:ascii="Arial" w:hAnsi="Arial" w:cs="Arial"/>
                <w:iCs/>
                <w:sz w:val="16"/>
                <w:szCs w:val="16"/>
                <w:lang w:eastAsia="ja-JP"/>
              </w:rPr>
              <w:t>n-</w:t>
            </w:r>
            <w:proofErr w:type="spellStart"/>
            <w:r w:rsidRPr="0003724A">
              <w:rPr>
                <w:rFonts w:ascii="Arial" w:hAnsi="Arial" w:cs="Arial"/>
                <w:iCs/>
                <w:sz w:val="16"/>
                <w:szCs w:val="16"/>
                <w:lang w:eastAsia="ja-JP"/>
              </w:rPr>
              <w:t>TimingAdvanceOffset</w:t>
            </w:r>
            <w:proofErr w:type="spellEnd"/>
          </w:p>
        </w:tc>
      </w:tr>
      <w:tr w:rsidR="003216AA" w:rsidRPr="001C2837" w:rsidTr="00EE4C57">
        <w:trPr>
          <w:trHeight w:val="20"/>
        </w:trPr>
        <w:tc>
          <w:tcPr>
            <w:tcW w:w="1101" w:type="pct"/>
            <w:vMerge/>
            <w:tcBorders>
              <w:left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hideMark/>
          </w:tcPr>
          <w:p w:rsidR="003216AA" w:rsidRPr="001C2837" w:rsidRDefault="003216AA" w:rsidP="003216AA">
            <w:pPr>
              <w:widowControl/>
              <w:spacing w:after="0" w:line="240" w:lineRule="auto"/>
              <w:ind w:left="800"/>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ss</w:t>
            </w:r>
            <w:proofErr w:type="spellEnd"/>
            <w:r w:rsidRPr="001C2837">
              <w:rPr>
                <w:rFonts w:ascii="Arial" w:eastAsia="Batang" w:hAnsi="Arial" w:cs="Arial"/>
                <w:kern w:val="0"/>
                <w:sz w:val="16"/>
                <w:szCs w:val="16"/>
                <w:lang w:eastAsia="ja-JP"/>
              </w:rPr>
              <w:t>-PBCH-</w:t>
            </w:r>
            <w:proofErr w:type="spellStart"/>
            <w:r w:rsidRPr="001C2837">
              <w:rPr>
                <w:rFonts w:ascii="Arial" w:eastAsia="Batang" w:hAnsi="Arial" w:cs="Arial"/>
                <w:kern w:val="0"/>
                <w:sz w:val="16"/>
                <w:szCs w:val="16"/>
                <w:lang w:eastAsia="ja-JP"/>
              </w:rPr>
              <w:t>BlockPower</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PMingLiU" w:hAnsi="Arial" w:cs="Arial"/>
                <w:b/>
                <w:i/>
                <w:iCs/>
                <w:kern w:val="0"/>
                <w:sz w:val="16"/>
                <w:szCs w:val="16"/>
                <w:lang w:eastAsia="zh-TW"/>
              </w:rPr>
            </w:pPr>
            <w:r w:rsidRPr="001C2837">
              <w:rPr>
                <w:rFonts w:ascii="Arial" w:eastAsia="Batang" w:hAnsi="Arial" w:cs="Arial"/>
                <w:kern w:val="0"/>
                <w:sz w:val="16"/>
                <w:szCs w:val="16"/>
                <w:lang w:eastAsia="ja-JP"/>
              </w:rPr>
              <w:t>SSB-</w:t>
            </w:r>
            <w:proofErr w:type="spellStart"/>
            <w:r w:rsidRPr="001C2837">
              <w:rPr>
                <w:rFonts w:ascii="Arial" w:eastAsia="Batang" w:hAnsi="Arial" w:cs="Arial"/>
                <w:kern w:val="0"/>
                <w:sz w:val="16"/>
                <w:szCs w:val="16"/>
                <w:lang w:eastAsia="ja-JP"/>
              </w:rPr>
              <w:t>positionInBurst</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PMingLiU" w:hAnsi="Arial" w:cs="Arial"/>
                <w:kern w:val="0"/>
                <w:sz w:val="16"/>
                <w:szCs w:val="16"/>
                <w:lang w:eastAsia="zh-TW"/>
              </w:rPr>
              <w:t>tdd</w:t>
            </w:r>
            <w:proofErr w:type="spellEnd"/>
            <w:r w:rsidRPr="001C2837">
              <w:rPr>
                <w:rFonts w:ascii="Arial" w:eastAsia="PMingLiU" w:hAnsi="Arial" w:cs="Arial"/>
                <w:kern w:val="0"/>
                <w:sz w:val="16"/>
                <w:szCs w:val="16"/>
                <w:lang w:eastAsia="zh-TW"/>
              </w:rPr>
              <w:t>-UL-DL-</w:t>
            </w:r>
            <w:proofErr w:type="spellStart"/>
            <w:r w:rsidRPr="001C2837">
              <w:rPr>
                <w:rFonts w:ascii="Arial" w:eastAsia="PMingLiU" w:hAnsi="Arial" w:cs="Arial"/>
                <w:kern w:val="0"/>
                <w:sz w:val="16"/>
                <w:szCs w:val="16"/>
                <w:lang w:eastAsia="zh-TW"/>
              </w:rPr>
              <w:t>ConfigurationCommon</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val="restar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rach-OccasionsSIB1</w:t>
            </w: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Prach-ConfigurationIndex</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msg1-FDM</w:t>
            </w:r>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msg1-FrequencyStart</w:t>
            </w:r>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zeroCorrelationZoneConfig</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preambleReceivedTargetPower</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preambleTransMax</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powerRampingStep</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ra-ResponseWindow</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strike/>
                <w:kern w:val="0"/>
                <w:sz w:val="16"/>
                <w:szCs w:val="16"/>
                <w:lang w:eastAsia="ja-JP"/>
              </w:rPr>
            </w:pPr>
            <w:proofErr w:type="spellStart"/>
            <w:r w:rsidRPr="001C2837">
              <w:rPr>
                <w:rFonts w:ascii="Arial" w:eastAsia="Batang" w:hAnsi="Arial" w:cs="Arial"/>
                <w:kern w:val="0"/>
                <w:sz w:val="16"/>
                <w:szCs w:val="16"/>
                <w:lang w:eastAsia="ja-JP"/>
              </w:rPr>
              <w:t>ssb</w:t>
            </w:r>
            <w:proofErr w:type="spellEnd"/>
            <w:r w:rsidRPr="001C2837">
              <w:rPr>
                <w:rFonts w:ascii="Arial" w:eastAsia="Batang" w:hAnsi="Arial" w:cs="Arial"/>
                <w:kern w:val="0"/>
                <w:sz w:val="16"/>
                <w:szCs w:val="16"/>
                <w:lang w:eastAsia="ja-JP"/>
              </w:rPr>
              <w:t>-</w:t>
            </w:r>
            <w:proofErr w:type="spellStart"/>
            <w:r w:rsidRPr="001C2837">
              <w:rPr>
                <w:rFonts w:ascii="Arial" w:eastAsia="Batang" w:hAnsi="Arial" w:cs="Arial"/>
                <w:kern w:val="0"/>
                <w:sz w:val="16"/>
                <w:szCs w:val="16"/>
                <w:lang w:eastAsia="ja-JP"/>
              </w:rPr>
              <w:t>perRACH</w:t>
            </w:r>
            <w:proofErr w:type="spellEnd"/>
            <w:r w:rsidRPr="001C2837">
              <w:rPr>
                <w:rFonts w:ascii="Arial" w:eastAsia="Batang" w:hAnsi="Arial" w:cs="Arial"/>
                <w:kern w:val="0"/>
                <w:sz w:val="16"/>
                <w:szCs w:val="16"/>
                <w:lang w:eastAsia="ja-JP"/>
              </w:rPr>
              <w:t>-Occasion</w:t>
            </w:r>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sib1-RequestPeriod</w:t>
            </w:r>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val="restar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sib1-RequestResources</w:t>
            </w: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ra-PreambleStartIndex</w:t>
            </w:r>
            <w:proofErr w:type="spellEnd"/>
          </w:p>
        </w:tc>
      </w:tr>
      <w:tr w:rsidR="003216AA" w:rsidRPr="001C2837" w:rsidTr="00EE4C57">
        <w:trPr>
          <w:trHeight w:val="20"/>
        </w:trPr>
        <w:tc>
          <w:tcPr>
            <w:tcW w:w="1101"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ra-AssociationPeriodIndex</w:t>
            </w:r>
            <w:proofErr w:type="spellEnd"/>
          </w:p>
        </w:tc>
      </w:tr>
      <w:tr w:rsidR="003216AA" w:rsidRPr="001C2837" w:rsidTr="00EE4C57">
        <w:trPr>
          <w:trHeight w:val="20"/>
        </w:trPr>
        <w:tc>
          <w:tcPr>
            <w:tcW w:w="1101" w:type="pct"/>
            <w:vMerge/>
            <w:tcBorders>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3216AA" w:rsidRPr="001C2837" w:rsidRDefault="003216AA" w:rsidP="003216AA">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ra-ssb-OccasionMaskIndex</w:t>
            </w:r>
            <w:proofErr w:type="spellEnd"/>
          </w:p>
        </w:tc>
      </w:tr>
    </w:tbl>
    <w:p w:rsidR="009B6864" w:rsidRDefault="00896593" w:rsidP="0000746B">
      <w:pPr>
        <w:pStyle w:val="a0"/>
        <w:rPr>
          <w:rFonts w:eastAsiaTheme="minorEastAsia" w:cs="Arial"/>
          <w:kern w:val="2"/>
          <w:szCs w:val="20"/>
          <w:lang w:val="en-US" w:eastAsia="zh-CN"/>
        </w:rPr>
      </w:pPr>
      <w:r>
        <w:rPr>
          <w:rFonts w:eastAsiaTheme="minorEastAsia" w:cs="Arial"/>
          <w:kern w:val="2"/>
          <w:szCs w:val="20"/>
          <w:lang w:val="en-US" w:eastAsia="zh-CN"/>
        </w:rPr>
        <w:t>In summary, the parameters include:</w:t>
      </w:r>
    </w:p>
    <w:p w:rsidR="00896593" w:rsidRDefault="00896593" w:rsidP="00896593">
      <w:pPr>
        <w:pStyle w:val="a0"/>
        <w:numPr>
          <w:ilvl w:val="0"/>
          <w:numId w:val="17"/>
        </w:numPr>
        <w:rPr>
          <w:rFonts w:eastAsiaTheme="minorEastAsia" w:cs="Arial"/>
          <w:kern w:val="2"/>
          <w:szCs w:val="20"/>
          <w:lang w:val="en-US" w:eastAsia="zh-CN"/>
        </w:rPr>
      </w:pPr>
      <w:r>
        <w:rPr>
          <w:rFonts w:eastAsiaTheme="minorEastAsia" w:cs="Arial"/>
          <w:kern w:val="2"/>
          <w:szCs w:val="20"/>
          <w:lang w:val="en-US" w:eastAsia="zh-CN"/>
        </w:rPr>
        <w:t>NES cell identity</w:t>
      </w:r>
    </w:p>
    <w:p w:rsidR="00896593" w:rsidRDefault="007D75E5" w:rsidP="00896593">
      <w:pPr>
        <w:pStyle w:val="a0"/>
        <w:numPr>
          <w:ilvl w:val="0"/>
          <w:numId w:val="17"/>
        </w:numPr>
        <w:rPr>
          <w:rFonts w:eastAsiaTheme="minorEastAsia" w:cs="Arial"/>
          <w:kern w:val="2"/>
          <w:szCs w:val="20"/>
          <w:lang w:val="en-US" w:eastAsia="zh-CN"/>
        </w:rPr>
      </w:pPr>
      <w:r>
        <w:rPr>
          <w:rFonts w:eastAsiaTheme="minorEastAsia" w:cs="Arial" w:hint="eastAsia"/>
          <w:kern w:val="2"/>
          <w:szCs w:val="20"/>
          <w:lang w:val="en-US" w:eastAsia="zh-CN"/>
        </w:rPr>
        <w:t>U</w:t>
      </w:r>
      <w:r>
        <w:rPr>
          <w:rFonts w:eastAsiaTheme="minorEastAsia" w:cs="Arial"/>
          <w:kern w:val="2"/>
          <w:szCs w:val="20"/>
          <w:lang w:val="en-US" w:eastAsia="zh-CN"/>
        </w:rPr>
        <w:t>L common configuration</w:t>
      </w:r>
    </w:p>
    <w:p w:rsidR="007D75E5" w:rsidRDefault="007D75E5" w:rsidP="00896593">
      <w:pPr>
        <w:pStyle w:val="a0"/>
        <w:numPr>
          <w:ilvl w:val="0"/>
          <w:numId w:val="17"/>
        </w:numPr>
        <w:rPr>
          <w:rFonts w:eastAsiaTheme="minorEastAsia" w:cs="Arial"/>
          <w:kern w:val="2"/>
          <w:szCs w:val="20"/>
          <w:lang w:val="en-US" w:eastAsia="zh-CN"/>
        </w:rPr>
      </w:pPr>
      <w:r>
        <w:rPr>
          <w:rFonts w:eastAsiaTheme="minorEastAsia" w:cs="Arial"/>
          <w:kern w:val="2"/>
          <w:szCs w:val="20"/>
          <w:lang w:val="en-US" w:eastAsia="zh-CN"/>
        </w:rPr>
        <w:t>Random access common parameters</w:t>
      </w:r>
    </w:p>
    <w:p w:rsidR="007D75E5" w:rsidRDefault="007D75E5" w:rsidP="00896593">
      <w:pPr>
        <w:pStyle w:val="a0"/>
        <w:numPr>
          <w:ilvl w:val="0"/>
          <w:numId w:val="17"/>
        </w:numPr>
        <w:rPr>
          <w:rFonts w:eastAsiaTheme="minorEastAsia" w:cs="Arial"/>
          <w:kern w:val="2"/>
          <w:szCs w:val="20"/>
          <w:lang w:val="en-US" w:eastAsia="zh-CN"/>
        </w:rPr>
      </w:pPr>
      <w:r>
        <w:rPr>
          <w:rFonts w:eastAsiaTheme="minorEastAsia" w:cs="Arial"/>
          <w:kern w:val="2"/>
          <w:szCs w:val="20"/>
          <w:lang w:val="en-US" w:eastAsia="zh-CN"/>
        </w:rPr>
        <w:t>RACH occasions and preambles for SIB1 request</w:t>
      </w:r>
    </w:p>
    <w:p w:rsidR="00A66B88" w:rsidRDefault="00A66B88" w:rsidP="0000746B">
      <w:pPr>
        <w:pStyle w:val="a0"/>
        <w:rPr>
          <w:rFonts w:eastAsiaTheme="minorEastAsia" w:cs="Arial"/>
          <w:kern w:val="2"/>
          <w:szCs w:val="20"/>
          <w:lang w:val="en-US" w:eastAsia="zh-CN"/>
        </w:rPr>
      </w:pPr>
      <w:r>
        <w:rPr>
          <w:rFonts w:eastAsiaTheme="minorEastAsia" w:cs="Arial" w:hint="eastAsia"/>
          <w:kern w:val="2"/>
          <w:szCs w:val="20"/>
          <w:lang w:val="en-US" w:eastAsia="zh-CN"/>
        </w:rPr>
        <w:t>A</w:t>
      </w:r>
      <w:r>
        <w:rPr>
          <w:rFonts w:eastAsiaTheme="minorEastAsia" w:cs="Arial"/>
          <w:kern w:val="2"/>
          <w:szCs w:val="20"/>
          <w:lang w:val="en-US" w:eastAsia="zh-CN"/>
        </w:rPr>
        <w:t>fter reviewing all the parameters, we understand all of them are ne</w:t>
      </w:r>
      <w:r w:rsidR="00B065EB">
        <w:rPr>
          <w:rFonts w:eastAsiaTheme="minorEastAsia" w:cs="Arial"/>
          <w:kern w:val="2"/>
          <w:szCs w:val="20"/>
          <w:lang w:val="en-US" w:eastAsia="zh-CN"/>
        </w:rPr>
        <w:t>eded for on demand SIB1 request.</w:t>
      </w:r>
    </w:p>
    <w:p w:rsidR="00A66B88" w:rsidRPr="00A66B88" w:rsidRDefault="00A66B88" w:rsidP="0000746B">
      <w:pPr>
        <w:pStyle w:val="a0"/>
        <w:rPr>
          <w:rFonts w:eastAsiaTheme="minorEastAsia" w:cs="Arial"/>
          <w:b/>
          <w:kern w:val="2"/>
          <w:szCs w:val="20"/>
          <w:lang w:val="en-US" w:eastAsia="zh-CN"/>
        </w:rPr>
      </w:pPr>
      <w:r w:rsidRPr="00A66B88">
        <w:rPr>
          <w:rFonts w:eastAsiaTheme="minorEastAsia" w:cs="Arial"/>
          <w:b/>
          <w:kern w:val="2"/>
          <w:szCs w:val="20"/>
          <w:lang w:val="en-US" w:eastAsia="zh-CN"/>
        </w:rPr>
        <w:t xml:space="preserve">Proposal 1: Confirm that all the parameters </w:t>
      </w:r>
      <w:r>
        <w:rPr>
          <w:rFonts w:eastAsiaTheme="minorEastAsia" w:cs="Arial"/>
          <w:b/>
          <w:kern w:val="2"/>
          <w:szCs w:val="20"/>
          <w:lang w:val="en-US" w:eastAsia="zh-CN"/>
        </w:rPr>
        <w:t xml:space="preserve">agreed by RAN1 in the </w:t>
      </w:r>
      <w:r w:rsidR="00B065EB">
        <w:rPr>
          <w:rFonts w:eastAsiaTheme="minorEastAsia" w:cs="Arial"/>
          <w:b/>
          <w:kern w:val="2"/>
          <w:szCs w:val="20"/>
          <w:lang w:val="en-US" w:eastAsia="zh-CN"/>
        </w:rPr>
        <w:t>above table are needed for on demand SIB1 request.</w:t>
      </w:r>
    </w:p>
    <w:p w:rsidR="00896593" w:rsidRDefault="007D75E5" w:rsidP="0000746B">
      <w:pPr>
        <w:pStyle w:val="a0"/>
        <w:rPr>
          <w:rFonts w:eastAsiaTheme="minorEastAsia" w:cs="Arial"/>
          <w:kern w:val="2"/>
          <w:szCs w:val="20"/>
          <w:lang w:val="en-US" w:eastAsia="zh-CN"/>
        </w:rPr>
      </w:pPr>
      <w:r>
        <w:rPr>
          <w:rFonts w:eastAsiaTheme="minorEastAsia" w:cs="Arial" w:hint="eastAsia"/>
          <w:kern w:val="2"/>
          <w:szCs w:val="20"/>
          <w:lang w:val="en-US" w:eastAsia="zh-CN"/>
        </w:rPr>
        <w:t>A</w:t>
      </w:r>
      <w:r>
        <w:rPr>
          <w:rFonts w:eastAsiaTheme="minorEastAsia" w:cs="Arial"/>
          <w:kern w:val="2"/>
          <w:szCs w:val="20"/>
          <w:lang w:val="en-US" w:eastAsia="zh-CN"/>
        </w:rPr>
        <w:t>part from all the parameters listed</w:t>
      </w:r>
      <w:r w:rsidR="00B34577">
        <w:rPr>
          <w:rFonts w:eastAsiaTheme="minorEastAsia" w:cs="Arial"/>
          <w:kern w:val="2"/>
          <w:szCs w:val="20"/>
          <w:lang w:val="en-US" w:eastAsia="zh-CN"/>
        </w:rPr>
        <w:t xml:space="preserve"> above, the following issues need to be addressed, which will impact the UL WUS configuration.</w:t>
      </w:r>
    </w:p>
    <w:p w:rsidR="008E3343" w:rsidRPr="00745E9C" w:rsidRDefault="008E3343" w:rsidP="008E3343">
      <w:pPr>
        <w:pStyle w:val="3"/>
        <w:numPr>
          <w:ilvl w:val="0"/>
          <w:numId w:val="0"/>
        </w:numPr>
        <w:ind w:left="720" w:hanging="720"/>
        <w:rPr>
          <w:sz w:val="20"/>
          <w:szCs w:val="20"/>
          <w:u w:val="single"/>
        </w:rPr>
      </w:pPr>
      <w:r w:rsidRPr="00745E9C">
        <w:rPr>
          <w:sz w:val="20"/>
          <w:szCs w:val="20"/>
          <w:u w:val="single"/>
        </w:rPr>
        <w:lastRenderedPageBreak/>
        <w:t>Issue 2: The on demand SIB1 procedure</w:t>
      </w:r>
    </w:p>
    <w:p w:rsidR="008E3343" w:rsidRDefault="008E3343" w:rsidP="008E3343">
      <w:pPr>
        <w:pStyle w:val="TH"/>
        <w:jc w:val="both"/>
        <w:rPr>
          <w:rFonts w:eastAsiaTheme="minorEastAsia" w:cs="Arial"/>
          <w:b w:val="0"/>
          <w:color w:val="auto"/>
          <w:lang w:eastAsia="zh-CN"/>
        </w:rPr>
      </w:pPr>
      <w:r>
        <w:rPr>
          <w:rFonts w:eastAsiaTheme="minorEastAsia" w:cs="Arial"/>
          <w:b w:val="0"/>
          <w:color w:val="auto"/>
          <w:lang w:eastAsia="zh-CN"/>
        </w:rPr>
        <w:t xml:space="preserve">The </w:t>
      </w:r>
      <w:r w:rsidRPr="00210A5E">
        <w:rPr>
          <w:rFonts w:eastAsiaTheme="minorEastAsia" w:cs="Arial"/>
          <w:b w:val="0"/>
          <w:color w:val="auto"/>
          <w:lang w:eastAsia="zh-CN"/>
        </w:rPr>
        <w:t>existing</w:t>
      </w:r>
      <w:r>
        <w:rPr>
          <w:rFonts w:eastAsiaTheme="minorEastAsia" w:cs="Arial"/>
          <w:b w:val="0"/>
          <w:color w:val="auto"/>
          <w:lang w:eastAsia="zh-CN"/>
        </w:rPr>
        <w:t xml:space="preserve"> on demand SI request procedure is categorized as follows:</w:t>
      </w:r>
    </w:p>
    <w:p w:rsidR="008E3343" w:rsidRDefault="008E3343" w:rsidP="008E3343">
      <w:pPr>
        <w:pStyle w:val="TH"/>
        <w:numPr>
          <w:ilvl w:val="0"/>
          <w:numId w:val="19"/>
        </w:numPr>
        <w:jc w:val="both"/>
        <w:rPr>
          <w:rFonts w:eastAsiaTheme="minorEastAsia" w:cs="Arial"/>
          <w:b w:val="0"/>
          <w:color w:val="auto"/>
          <w:lang w:eastAsia="zh-CN"/>
        </w:rPr>
      </w:pPr>
      <w:proofErr w:type="spellStart"/>
      <w:r>
        <w:rPr>
          <w:rFonts w:eastAsiaTheme="minorEastAsia" w:cs="Arial"/>
          <w:b w:val="0"/>
          <w:color w:val="auto"/>
          <w:lang w:eastAsia="zh-CN"/>
        </w:rPr>
        <w:t>Msg</w:t>
      </w:r>
      <w:proofErr w:type="spellEnd"/>
      <w:r>
        <w:rPr>
          <w:rFonts w:eastAsiaTheme="minorEastAsia" w:cs="Arial"/>
          <w:b w:val="0"/>
          <w:color w:val="auto"/>
          <w:lang w:eastAsia="zh-CN"/>
        </w:rPr>
        <w:t xml:space="preserve"> 1 based on demand SI request: UE</w:t>
      </w:r>
      <w:r w:rsidRPr="00105BC5">
        <w:t xml:space="preserve"> </w:t>
      </w:r>
      <w:r w:rsidRPr="00105BC5">
        <w:rPr>
          <w:rFonts w:eastAsiaTheme="minorEastAsia" w:cs="Arial"/>
          <w:b w:val="0"/>
          <w:color w:val="auto"/>
          <w:lang w:eastAsia="zh-CN"/>
        </w:rPr>
        <w:t>acquire the requested SI message</w:t>
      </w:r>
      <w:r>
        <w:rPr>
          <w:rFonts w:eastAsiaTheme="minorEastAsia" w:cs="Arial"/>
          <w:b w:val="0"/>
          <w:color w:val="auto"/>
          <w:lang w:eastAsia="zh-CN"/>
        </w:rPr>
        <w:t xml:space="preserve"> if the RAR reception is successful for 4-step RACH.</w:t>
      </w:r>
    </w:p>
    <w:p w:rsidR="008E3343" w:rsidRDefault="008E3343" w:rsidP="008E3343">
      <w:pPr>
        <w:pStyle w:val="TH"/>
        <w:numPr>
          <w:ilvl w:val="0"/>
          <w:numId w:val="19"/>
        </w:numPr>
        <w:jc w:val="both"/>
        <w:rPr>
          <w:rFonts w:eastAsiaTheme="minorEastAsia" w:cs="Arial"/>
          <w:b w:val="0"/>
          <w:color w:val="auto"/>
          <w:lang w:eastAsia="zh-CN"/>
        </w:rPr>
      </w:pPr>
      <w:r>
        <w:rPr>
          <w:rFonts w:eastAsiaTheme="minorEastAsia" w:cs="Arial"/>
          <w:b w:val="0"/>
          <w:color w:val="auto"/>
          <w:lang w:eastAsia="zh-CN"/>
        </w:rPr>
        <w:t xml:space="preserve">Msg3 based on demand SI request: </w:t>
      </w:r>
      <w:r w:rsidRPr="004555F5">
        <w:rPr>
          <w:rFonts w:eastAsiaTheme="minorEastAsia" w:cs="Arial"/>
          <w:b w:val="0"/>
          <w:color w:val="auto"/>
          <w:lang w:eastAsia="zh-CN"/>
        </w:rPr>
        <w:t>UE acquire the requested SI message if the contention resolution is successful</w:t>
      </w:r>
      <w:r>
        <w:rPr>
          <w:rFonts w:eastAsiaTheme="minorEastAsia" w:cs="Arial"/>
          <w:b w:val="0"/>
          <w:color w:val="auto"/>
          <w:lang w:eastAsia="zh-CN"/>
        </w:rPr>
        <w:t xml:space="preserve"> for both 2-step and 4-step RACH.</w:t>
      </w:r>
    </w:p>
    <w:p w:rsidR="008E3343" w:rsidRDefault="008E3343" w:rsidP="008E3343">
      <w:pPr>
        <w:pStyle w:val="TH"/>
        <w:jc w:val="both"/>
        <w:rPr>
          <w:rFonts w:eastAsiaTheme="minorEastAsia" w:cs="Arial"/>
          <w:b w:val="0"/>
          <w:color w:val="auto"/>
          <w:lang w:eastAsia="zh-CN"/>
        </w:rPr>
      </w:pPr>
      <w:r>
        <w:rPr>
          <w:rFonts w:eastAsiaTheme="minorEastAsia" w:cs="Arial"/>
          <w:b w:val="0"/>
          <w:color w:val="auto"/>
          <w:lang w:eastAsia="zh-CN"/>
        </w:rPr>
        <w:t>For the on demand SIB1 procedure, we have the following agreements in the past several meetings:</w:t>
      </w:r>
    </w:p>
    <w:p w:rsidR="008E3343" w:rsidRPr="00644C06" w:rsidRDefault="008E3343" w:rsidP="008E3343">
      <w:pPr>
        <w:pStyle w:val="TH"/>
        <w:pBdr>
          <w:top w:val="single" w:sz="4" w:space="1" w:color="auto"/>
          <w:left w:val="single" w:sz="4" w:space="4" w:color="auto"/>
          <w:bottom w:val="single" w:sz="4" w:space="1" w:color="auto"/>
          <w:right w:val="single" w:sz="4" w:space="4" w:color="auto"/>
        </w:pBdr>
        <w:jc w:val="both"/>
        <w:rPr>
          <w:rFonts w:eastAsiaTheme="minorEastAsia" w:cs="Arial"/>
          <w:color w:val="auto"/>
          <w:u w:val="single"/>
          <w:lang w:eastAsia="zh-CN"/>
        </w:rPr>
      </w:pPr>
      <w:r w:rsidRPr="00644C06">
        <w:rPr>
          <w:rFonts w:eastAsiaTheme="minorEastAsia" w:cs="Arial"/>
          <w:color w:val="auto"/>
          <w:u w:val="single"/>
          <w:lang w:eastAsia="zh-CN"/>
        </w:rPr>
        <w:t>RAN2#126</w:t>
      </w:r>
    </w:p>
    <w:p w:rsidR="008E3343" w:rsidRDefault="008E3343" w:rsidP="008E3343">
      <w:pPr>
        <w:pStyle w:val="TH"/>
        <w:pBdr>
          <w:top w:val="single" w:sz="4" w:space="1" w:color="auto"/>
          <w:left w:val="single" w:sz="4" w:space="4" w:color="auto"/>
          <w:bottom w:val="single" w:sz="4" w:space="1" w:color="auto"/>
          <w:right w:val="single" w:sz="4" w:space="4" w:color="auto"/>
        </w:pBdr>
        <w:jc w:val="both"/>
        <w:rPr>
          <w:rFonts w:eastAsiaTheme="minorEastAsia" w:cs="Arial"/>
          <w:b w:val="0"/>
          <w:color w:val="auto"/>
          <w:lang w:eastAsia="zh-CN"/>
        </w:rPr>
      </w:pPr>
      <w:r w:rsidRPr="00FC5794">
        <w:rPr>
          <w:rFonts w:eastAsiaTheme="minorEastAsia" w:cs="Arial"/>
          <w:b w:val="0"/>
          <w:color w:val="auto"/>
          <w:lang w:eastAsia="zh-CN"/>
        </w:rPr>
        <w:t>RAN2 not to support on-demand SIB1 request that is combined with an initial access to perform RRC connection establishment/resume on the NES cell.</w:t>
      </w:r>
    </w:p>
    <w:p w:rsidR="008E3343" w:rsidRDefault="008E3343" w:rsidP="008E3343">
      <w:pPr>
        <w:pStyle w:val="TH"/>
        <w:pBdr>
          <w:top w:val="single" w:sz="4" w:space="1" w:color="auto"/>
          <w:left w:val="single" w:sz="4" w:space="4" w:color="auto"/>
          <w:bottom w:val="single" w:sz="4" w:space="1" w:color="auto"/>
          <w:right w:val="single" w:sz="4" w:space="4" w:color="auto"/>
        </w:pBdr>
        <w:jc w:val="both"/>
        <w:rPr>
          <w:rFonts w:eastAsiaTheme="minorEastAsia" w:cs="Arial"/>
          <w:b w:val="0"/>
          <w:color w:val="auto"/>
          <w:lang w:eastAsia="zh-CN"/>
        </w:rPr>
      </w:pPr>
      <w:r w:rsidRPr="00FC5794">
        <w:rPr>
          <w:rFonts w:eastAsiaTheme="minorEastAsia" w:cs="Arial"/>
          <w:b w:val="0"/>
          <w:color w:val="auto"/>
          <w:lang w:eastAsia="zh-CN"/>
        </w:rPr>
        <w:t>RAN2 assumes the UE is expected to receive the RAR responding to the preamble transmission for Msg1-based on-demand SIB1 procedure, as the baseline.</w:t>
      </w:r>
    </w:p>
    <w:p w:rsidR="008E3343" w:rsidRPr="00644C06" w:rsidRDefault="008E3343" w:rsidP="008E3343">
      <w:pPr>
        <w:pStyle w:val="TH"/>
        <w:pBdr>
          <w:top w:val="single" w:sz="4" w:space="1" w:color="auto"/>
          <w:left w:val="single" w:sz="4" w:space="4" w:color="auto"/>
          <w:bottom w:val="single" w:sz="4" w:space="1" w:color="auto"/>
          <w:right w:val="single" w:sz="4" w:space="4" w:color="auto"/>
        </w:pBdr>
        <w:jc w:val="both"/>
        <w:rPr>
          <w:rFonts w:eastAsiaTheme="minorEastAsia" w:cs="Arial"/>
          <w:color w:val="auto"/>
          <w:u w:val="single"/>
          <w:lang w:eastAsia="zh-CN"/>
        </w:rPr>
      </w:pPr>
      <w:r w:rsidRPr="00644C06">
        <w:rPr>
          <w:rFonts w:eastAsiaTheme="minorEastAsia" w:cs="Arial"/>
          <w:color w:val="auto"/>
          <w:u w:val="single"/>
          <w:lang w:eastAsia="zh-CN"/>
        </w:rPr>
        <w:t>RAN2#127</w:t>
      </w:r>
    </w:p>
    <w:p w:rsidR="008E3343" w:rsidRPr="00D401D3" w:rsidRDefault="008E3343" w:rsidP="008E3343">
      <w:pPr>
        <w:pStyle w:val="TH"/>
        <w:pBdr>
          <w:top w:val="single" w:sz="4" w:space="1" w:color="auto"/>
          <w:left w:val="single" w:sz="4" w:space="4" w:color="auto"/>
          <w:bottom w:val="single" w:sz="4" w:space="1" w:color="auto"/>
          <w:right w:val="single" w:sz="4" w:space="4" w:color="auto"/>
        </w:pBdr>
        <w:jc w:val="both"/>
        <w:rPr>
          <w:rFonts w:eastAsiaTheme="minorEastAsia" w:cs="Arial"/>
          <w:b w:val="0"/>
          <w:color w:val="auto"/>
          <w:lang w:eastAsia="zh-CN"/>
        </w:rPr>
      </w:pPr>
      <w:proofErr w:type="spellStart"/>
      <w:r w:rsidRPr="00FC5794">
        <w:rPr>
          <w:rFonts w:eastAsiaTheme="minorEastAsia" w:cs="Arial"/>
          <w:b w:val="0"/>
          <w:color w:val="auto"/>
          <w:lang w:eastAsia="zh-CN"/>
        </w:rPr>
        <w:t>Msg</w:t>
      </w:r>
      <w:proofErr w:type="spellEnd"/>
      <w:r w:rsidRPr="00FC5794">
        <w:rPr>
          <w:rFonts w:eastAsiaTheme="minorEastAsia" w:cs="Arial"/>
          <w:b w:val="0"/>
          <w:color w:val="auto"/>
          <w:lang w:eastAsia="zh-CN"/>
        </w:rPr>
        <w:t xml:space="preserve"> 3 based OD-SI procedure is not supported for on-demand SIB1 request in case 2 (for requesting to the NES Cell).</w:t>
      </w:r>
    </w:p>
    <w:p w:rsidR="008E3343" w:rsidRDefault="008E3343" w:rsidP="008E3343">
      <w:pPr>
        <w:pStyle w:val="a0"/>
        <w:rPr>
          <w:rFonts w:eastAsiaTheme="minorEastAsia" w:cs="Arial"/>
          <w:kern w:val="2"/>
          <w:szCs w:val="20"/>
          <w:lang w:val="en-US" w:eastAsia="zh-CN"/>
        </w:rPr>
      </w:pPr>
      <w:r>
        <w:rPr>
          <w:rFonts w:eastAsiaTheme="minorEastAsia" w:cs="Arial"/>
          <w:kern w:val="2"/>
          <w:szCs w:val="20"/>
          <w:lang w:val="en-US" w:eastAsia="zh-CN"/>
        </w:rPr>
        <w:t>Since the on demand SIB1 request is for SIB1 acquisition without initial access, we understand the following options can be considered for UE acquisition of SIB1 after sending the request:</w:t>
      </w:r>
    </w:p>
    <w:p w:rsidR="008E3343" w:rsidRDefault="008E3343" w:rsidP="008E3343">
      <w:pPr>
        <w:pStyle w:val="a0"/>
        <w:numPr>
          <w:ilvl w:val="0"/>
          <w:numId w:val="21"/>
        </w:numPr>
        <w:rPr>
          <w:rFonts w:eastAsiaTheme="minorEastAsia" w:cs="Arial"/>
          <w:kern w:val="2"/>
          <w:szCs w:val="20"/>
          <w:lang w:val="en-US" w:eastAsia="zh-CN"/>
        </w:rPr>
      </w:pPr>
      <w:r>
        <w:rPr>
          <w:rFonts w:eastAsiaTheme="minorEastAsia" w:cs="Arial" w:hint="eastAsia"/>
          <w:kern w:val="2"/>
          <w:szCs w:val="20"/>
          <w:lang w:val="en-US" w:eastAsia="zh-CN"/>
        </w:rPr>
        <w:t>O</w:t>
      </w:r>
      <w:r>
        <w:rPr>
          <w:rFonts w:eastAsiaTheme="minorEastAsia" w:cs="Arial"/>
          <w:kern w:val="2"/>
          <w:szCs w:val="20"/>
          <w:lang w:val="en-US" w:eastAsia="zh-CN"/>
        </w:rPr>
        <w:t>ption 1: UE acquire the request SIB1 if the RAR reception is successful</w:t>
      </w:r>
    </w:p>
    <w:p w:rsidR="008E3343" w:rsidRPr="007E7B77" w:rsidRDefault="008E3343" w:rsidP="008E3343">
      <w:pPr>
        <w:pStyle w:val="a0"/>
        <w:numPr>
          <w:ilvl w:val="1"/>
          <w:numId w:val="20"/>
        </w:numPr>
        <w:rPr>
          <w:rFonts w:eastAsiaTheme="minorEastAsia" w:cs="Arial"/>
          <w:kern w:val="2"/>
          <w:szCs w:val="20"/>
          <w:lang w:val="en-US" w:eastAsia="zh-CN"/>
        </w:rPr>
      </w:pPr>
      <w:r>
        <w:rPr>
          <w:rFonts w:eastAsiaTheme="minorEastAsia" w:cs="Arial"/>
          <w:kern w:val="2"/>
          <w:szCs w:val="20"/>
          <w:lang w:val="en-US" w:eastAsia="zh-CN"/>
        </w:rPr>
        <w:t>Option 1.1: The Msg3 and contention resolution is omitted.</w:t>
      </w:r>
    </w:p>
    <w:p w:rsidR="008E3343" w:rsidRDefault="008E3343" w:rsidP="008E3343">
      <w:pPr>
        <w:pStyle w:val="a0"/>
        <w:numPr>
          <w:ilvl w:val="1"/>
          <w:numId w:val="20"/>
        </w:numPr>
        <w:rPr>
          <w:rFonts w:eastAsiaTheme="minorEastAsia" w:cs="Arial"/>
          <w:kern w:val="2"/>
          <w:szCs w:val="20"/>
          <w:lang w:val="en-US" w:eastAsia="zh-CN"/>
        </w:rPr>
      </w:pPr>
      <w:r>
        <w:rPr>
          <w:rFonts w:eastAsiaTheme="minorEastAsia" w:cs="Arial"/>
          <w:kern w:val="2"/>
          <w:szCs w:val="20"/>
          <w:lang w:val="en-US" w:eastAsia="zh-CN"/>
        </w:rPr>
        <w:t>Option 1.2: The Msg3 and contention resolution is still kept.</w:t>
      </w:r>
    </w:p>
    <w:p w:rsidR="008E3343" w:rsidRDefault="008E3343" w:rsidP="008E3343">
      <w:pPr>
        <w:pStyle w:val="a0"/>
        <w:numPr>
          <w:ilvl w:val="0"/>
          <w:numId w:val="21"/>
        </w:numPr>
        <w:rPr>
          <w:rFonts w:eastAsiaTheme="minorEastAsia" w:cs="Arial"/>
          <w:kern w:val="2"/>
          <w:szCs w:val="20"/>
          <w:lang w:val="en-US" w:eastAsia="zh-CN"/>
        </w:rPr>
      </w:pPr>
      <w:r>
        <w:rPr>
          <w:rFonts w:eastAsiaTheme="minorEastAsia" w:cs="Arial" w:hint="eastAsia"/>
          <w:kern w:val="2"/>
          <w:szCs w:val="20"/>
          <w:lang w:val="en-US" w:eastAsia="zh-CN"/>
        </w:rPr>
        <w:t>O</w:t>
      </w:r>
      <w:r>
        <w:rPr>
          <w:rFonts w:eastAsiaTheme="minorEastAsia" w:cs="Arial"/>
          <w:kern w:val="2"/>
          <w:szCs w:val="20"/>
          <w:lang w:val="en-US" w:eastAsia="zh-CN"/>
        </w:rPr>
        <w:t>ption 2: UE acquire the requested SIB1 if the contention resolution is successful for both 2-step and 4-step RACH.</w:t>
      </w:r>
    </w:p>
    <w:p w:rsidR="008E3343" w:rsidRDefault="008E3343" w:rsidP="008E3343">
      <w:pPr>
        <w:pStyle w:val="a0"/>
        <w:numPr>
          <w:ilvl w:val="1"/>
          <w:numId w:val="21"/>
        </w:numPr>
        <w:rPr>
          <w:rFonts w:eastAsiaTheme="minorEastAsia" w:cs="Arial"/>
          <w:kern w:val="2"/>
          <w:szCs w:val="20"/>
          <w:lang w:val="en-US" w:eastAsia="zh-CN"/>
        </w:rPr>
      </w:pPr>
      <w:r>
        <w:rPr>
          <w:rFonts w:eastAsiaTheme="minorEastAsia" w:cs="Arial"/>
          <w:kern w:val="2"/>
          <w:szCs w:val="20"/>
          <w:lang w:val="en-US" w:eastAsia="zh-CN"/>
        </w:rPr>
        <w:t>Option 2.1: UE acquire the requested SIB1 after Msg4 for 4-step RACH.</w:t>
      </w:r>
    </w:p>
    <w:p w:rsidR="008E3343" w:rsidRDefault="008E3343" w:rsidP="008E3343">
      <w:pPr>
        <w:pStyle w:val="a0"/>
        <w:numPr>
          <w:ilvl w:val="1"/>
          <w:numId w:val="21"/>
        </w:numPr>
        <w:rPr>
          <w:rFonts w:eastAsiaTheme="minorEastAsia" w:cs="Arial"/>
          <w:kern w:val="2"/>
          <w:szCs w:val="20"/>
          <w:lang w:val="en-US" w:eastAsia="zh-CN"/>
        </w:rPr>
      </w:pPr>
      <w:r>
        <w:rPr>
          <w:rFonts w:eastAsiaTheme="minorEastAsia" w:cs="Arial"/>
          <w:kern w:val="2"/>
          <w:szCs w:val="20"/>
          <w:lang w:val="en-US" w:eastAsia="zh-CN"/>
        </w:rPr>
        <w:t xml:space="preserve">Option 2.1: UE acquire the requested SIB1 after </w:t>
      </w:r>
      <w:proofErr w:type="spellStart"/>
      <w:r>
        <w:rPr>
          <w:rFonts w:eastAsiaTheme="minorEastAsia" w:cs="Arial"/>
          <w:kern w:val="2"/>
          <w:szCs w:val="20"/>
          <w:lang w:val="en-US" w:eastAsia="zh-CN"/>
        </w:rPr>
        <w:t>MsgB</w:t>
      </w:r>
      <w:proofErr w:type="spellEnd"/>
      <w:r>
        <w:rPr>
          <w:rFonts w:eastAsiaTheme="minorEastAsia" w:cs="Arial"/>
          <w:kern w:val="2"/>
          <w:szCs w:val="20"/>
          <w:lang w:val="en-US" w:eastAsia="zh-CN"/>
        </w:rPr>
        <w:t xml:space="preserve"> for -2-step RACH.</w:t>
      </w:r>
    </w:p>
    <w:p w:rsidR="008E3343" w:rsidRDefault="008E3343" w:rsidP="008E3343">
      <w:pPr>
        <w:pStyle w:val="a0"/>
      </w:pPr>
      <w:r>
        <w:object w:dxaOrig="12721" w:dyaOrig="10380">
          <v:shape id="_x0000_i1025" type="#_x0000_t75" style="width:487.5pt;height:397.5pt" o:ole="">
            <v:imagedata r:id="rId7" o:title=""/>
          </v:shape>
          <o:OLEObject Type="Embed" ProgID="Visio.Drawing.15" ShapeID="_x0000_i1025" DrawAspect="Content" ObjectID="_1800425072" r:id="rId8"/>
        </w:object>
      </w:r>
    </w:p>
    <w:p w:rsidR="00B171FC" w:rsidRPr="00B171FC" w:rsidRDefault="00B171FC" w:rsidP="00B171FC">
      <w:pPr>
        <w:pStyle w:val="a0"/>
        <w:jc w:val="center"/>
        <w:rPr>
          <w:rFonts w:eastAsiaTheme="minorEastAsia"/>
          <w:lang w:eastAsia="zh-CN"/>
        </w:rPr>
      </w:pPr>
      <w:r>
        <w:t>Figure 1</w:t>
      </w:r>
      <w:r>
        <w:rPr>
          <w:rFonts w:eastAsiaTheme="minorEastAsia"/>
          <w:lang w:eastAsia="zh-CN"/>
        </w:rPr>
        <w:t>.</w:t>
      </w:r>
      <w:r w:rsidRPr="00B171FC">
        <w:t xml:space="preserve"> </w:t>
      </w:r>
      <w:r w:rsidRPr="00B171FC">
        <w:rPr>
          <w:rFonts w:eastAsiaTheme="minorEastAsia"/>
          <w:lang w:eastAsia="zh-CN"/>
        </w:rPr>
        <w:t>UE acquisition of SIB1</w:t>
      </w:r>
    </w:p>
    <w:p w:rsidR="008E3343" w:rsidRDefault="008E3343" w:rsidP="008E3343">
      <w:pPr>
        <w:pStyle w:val="a0"/>
        <w:rPr>
          <w:rFonts w:eastAsiaTheme="minorEastAsia" w:cs="Arial"/>
          <w:kern w:val="2"/>
          <w:szCs w:val="20"/>
          <w:lang w:val="en-US" w:eastAsia="zh-CN"/>
        </w:rPr>
      </w:pPr>
      <w:r>
        <w:rPr>
          <w:rFonts w:eastAsiaTheme="minorEastAsia" w:cs="Arial" w:hint="eastAsia"/>
          <w:kern w:val="2"/>
          <w:szCs w:val="20"/>
          <w:lang w:val="en-US" w:eastAsia="zh-CN"/>
        </w:rPr>
        <w:t>F</w:t>
      </w:r>
      <w:r>
        <w:rPr>
          <w:rFonts w:eastAsiaTheme="minorEastAsia" w:cs="Arial"/>
          <w:kern w:val="2"/>
          <w:szCs w:val="20"/>
          <w:lang w:val="en-US" w:eastAsia="zh-CN"/>
        </w:rPr>
        <w:t xml:space="preserve">or option 1.1, there will be no contention resolution. UE start to acquire SIB1 and will re-initiate the request if the </w:t>
      </w:r>
      <w:proofErr w:type="spellStart"/>
      <w:r>
        <w:rPr>
          <w:rFonts w:eastAsiaTheme="minorEastAsia" w:cs="Arial"/>
          <w:kern w:val="2"/>
          <w:szCs w:val="20"/>
          <w:lang w:val="en-US" w:eastAsia="zh-CN"/>
        </w:rPr>
        <w:t>Kssb</w:t>
      </w:r>
      <w:proofErr w:type="spellEnd"/>
      <w:r>
        <w:rPr>
          <w:rFonts w:eastAsiaTheme="minorEastAsia" w:cs="Arial"/>
          <w:kern w:val="2"/>
          <w:szCs w:val="20"/>
          <w:lang w:val="en-US" w:eastAsia="zh-CN"/>
        </w:rPr>
        <w:t xml:space="preserve"> still indicate no SIB1.</w:t>
      </w:r>
    </w:p>
    <w:p w:rsidR="008E3343" w:rsidRDefault="008E3343" w:rsidP="008E3343">
      <w:pPr>
        <w:pStyle w:val="a0"/>
        <w:rPr>
          <w:rFonts w:eastAsiaTheme="minorEastAsia" w:cs="Arial"/>
          <w:kern w:val="2"/>
          <w:szCs w:val="20"/>
          <w:lang w:val="en-US" w:eastAsia="zh-CN"/>
        </w:rPr>
      </w:pPr>
      <w:r>
        <w:rPr>
          <w:rFonts w:eastAsiaTheme="minorEastAsia" w:cs="Arial"/>
          <w:kern w:val="2"/>
          <w:szCs w:val="20"/>
          <w:lang w:val="en-US" w:eastAsia="zh-CN"/>
        </w:rPr>
        <w:t xml:space="preserve">For option 1.2, UE will re-initiate the request procedure if contention resolution fails and the </w:t>
      </w:r>
      <w:proofErr w:type="spellStart"/>
      <w:r>
        <w:rPr>
          <w:rFonts w:eastAsiaTheme="minorEastAsia" w:cs="Arial"/>
          <w:kern w:val="2"/>
          <w:szCs w:val="20"/>
          <w:lang w:val="en-US" w:eastAsia="zh-CN"/>
        </w:rPr>
        <w:t>Kssb</w:t>
      </w:r>
      <w:proofErr w:type="spellEnd"/>
      <w:r>
        <w:rPr>
          <w:rFonts w:eastAsiaTheme="minorEastAsia" w:cs="Arial"/>
          <w:kern w:val="2"/>
          <w:szCs w:val="20"/>
          <w:lang w:val="en-US" w:eastAsia="zh-CN"/>
        </w:rPr>
        <w:t xml:space="preserve"> still indicate no SIB1. For the case that the contention resolution fails but the </w:t>
      </w:r>
      <w:proofErr w:type="spellStart"/>
      <w:r>
        <w:rPr>
          <w:rFonts w:eastAsiaTheme="minorEastAsia" w:cs="Arial"/>
          <w:kern w:val="2"/>
          <w:szCs w:val="20"/>
          <w:lang w:val="en-US" w:eastAsia="zh-CN"/>
        </w:rPr>
        <w:t>Kssb</w:t>
      </w:r>
      <w:proofErr w:type="spellEnd"/>
      <w:r>
        <w:rPr>
          <w:rFonts w:eastAsiaTheme="minorEastAsia" w:cs="Arial"/>
          <w:kern w:val="2"/>
          <w:szCs w:val="20"/>
          <w:lang w:val="en-US" w:eastAsia="zh-CN"/>
        </w:rPr>
        <w:t xml:space="preserve"> indicate SIB1 broadcasting then UE does not need to re-initiate the request procedure as the SIB1 broadcasting may have been triggered by another UE.</w:t>
      </w:r>
    </w:p>
    <w:p w:rsidR="008E3343" w:rsidRDefault="008E3343" w:rsidP="008E3343">
      <w:pPr>
        <w:pStyle w:val="a0"/>
        <w:rPr>
          <w:rFonts w:eastAsiaTheme="minorEastAsia" w:cs="Arial"/>
          <w:kern w:val="2"/>
          <w:szCs w:val="20"/>
          <w:lang w:val="en-US" w:eastAsia="zh-CN"/>
        </w:rPr>
      </w:pPr>
      <w:r>
        <w:rPr>
          <w:rFonts w:eastAsiaTheme="minorEastAsia" w:cs="Arial"/>
          <w:kern w:val="2"/>
          <w:szCs w:val="20"/>
          <w:lang w:val="en-US" w:eastAsia="zh-CN"/>
        </w:rPr>
        <w:t>For option 2.1 and 2.2, UE start to acquire SIB1 only when its own contention resolution is successful while network may have started the broadcasting before that due to the request from other UEs.</w:t>
      </w:r>
    </w:p>
    <w:p w:rsidR="008E3343" w:rsidRDefault="008E3343" w:rsidP="008E3343">
      <w:pPr>
        <w:pStyle w:val="a0"/>
        <w:rPr>
          <w:rFonts w:eastAsiaTheme="minorEastAsia" w:cs="Arial"/>
          <w:kern w:val="2"/>
          <w:szCs w:val="20"/>
          <w:lang w:val="en-US" w:eastAsia="zh-CN"/>
        </w:rPr>
      </w:pPr>
      <w:r>
        <w:rPr>
          <w:rFonts w:eastAsiaTheme="minorEastAsia" w:cs="Arial" w:hint="eastAsia"/>
          <w:kern w:val="2"/>
          <w:szCs w:val="20"/>
          <w:lang w:val="en-US" w:eastAsia="zh-CN"/>
        </w:rPr>
        <w:t>W</w:t>
      </w:r>
      <w:r>
        <w:rPr>
          <w:rFonts w:eastAsiaTheme="minorEastAsia" w:cs="Arial"/>
          <w:kern w:val="2"/>
          <w:szCs w:val="20"/>
          <w:lang w:val="en-US" w:eastAsia="zh-CN"/>
        </w:rPr>
        <w:t>ith the above analysis, we do not see much benefit of having the contention resolution for on demand SIB1 request as network would start SIB1 broadcasting without differentiate which UE sent the request. Even if the contention resolution for a UE fails, UE may still benefit from other SIB1 request thus no need to re-try.</w:t>
      </w:r>
    </w:p>
    <w:p w:rsidR="008E3343" w:rsidRDefault="008E3343" w:rsidP="008E3343">
      <w:pPr>
        <w:pStyle w:val="a0"/>
        <w:rPr>
          <w:rFonts w:eastAsiaTheme="minorEastAsia" w:cs="Arial"/>
          <w:kern w:val="2"/>
          <w:szCs w:val="20"/>
          <w:lang w:val="en-US" w:eastAsia="zh-CN"/>
        </w:rPr>
      </w:pPr>
      <w:r>
        <w:rPr>
          <w:rFonts w:eastAsiaTheme="minorEastAsia" w:cs="Arial"/>
          <w:kern w:val="2"/>
          <w:szCs w:val="20"/>
          <w:lang w:val="en-US" w:eastAsia="zh-CN"/>
        </w:rPr>
        <w:t>Thus, option 1.1 is preferred with efficiency and simplicity.</w:t>
      </w:r>
    </w:p>
    <w:p w:rsidR="008E3343" w:rsidRPr="00C03D5D" w:rsidRDefault="008E3343" w:rsidP="008E3343">
      <w:pPr>
        <w:pStyle w:val="a0"/>
        <w:rPr>
          <w:rFonts w:eastAsiaTheme="minorEastAsia" w:cs="Arial"/>
          <w:b/>
          <w:kern w:val="2"/>
          <w:szCs w:val="20"/>
          <w:lang w:val="en-US" w:eastAsia="zh-CN"/>
        </w:rPr>
      </w:pPr>
      <w:r w:rsidRPr="00C03D5D">
        <w:rPr>
          <w:rFonts w:eastAsiaTheme="minorEastAsia" w:cs="Arial" w:hint="eastAsia"/>
          <w:b/>
          <w:kern w:val="2"/>
          <w:szCs w:val="20"/>
          <w:lang w:val="en-US" w:eastAsia="zh-CN"/>
        </w:rPr>
        <w:t>P</w:t>
      </w:r>
      <w:r w:rsidRPr="00C03D5D">
        <w:rPr>
          <w:rFonts w:eastAsiaTheme="minorEastAsia" w:cs="Arial"/>
          <w:b/>
          <w:kern w:val="2"/>
          <w:szCs w:val="20"/>
          <w:lang w:val="en-US" w:eastAsia="zh-CN"/>
        </w:rPr>
        <w:t xml:space="preserve">roposal 2: UE </w:t>
      </w:r>
      <w:r>
        <w:rPr>
          <w:rFonts w:eastAsiaTheme="minorEastAsia" w:cs="Arial"/>
          <w:b/>
          <w:kern w:val="2"/>
          <w:szCs w:val="20"/>
          <w:lang w:val="en-US" w:eastAsia="zh-CN"/>
        </w:rPr>
        <w:t xml:space="preserve">start to </w:t>
      </w:r>
      <w:r w:rsidRPr="00C03D5D">
        <w:rPr>
          <w:rFonts w:eastAsiaTheme="minorEastAsia" w:cs="Arial"/>
          <w:b/>
          <w:kern w:val="2"/>
          <w:szCs w:val="20"/>
          <w:lang w:val="en-US" w:eastAsia="zh-CN"/>
        </w:rPr>
        <w:t>acquire SIB1 if the RAR reception is successful. The Msg3 and contention resolution is omitted for on demand SIB1 request procedure.</w:t>
      </w:r>
    </w:p>
    <w:p w:rsidR="008E3343" w:rsidRPr="00745E9C" w:rsidRDefault="008E3343" w:rsidP="008E3343">
      <w:pPr>
        <w:pStyle w:val="3"/>
        <w:numPr>
          <w:ilvl w:val="0"/>
          <w:numId w:val="0"/>
        </w:numPr>
        <w:ind w:left="720" w:hanging="720"/>
        <w:rPr>
          <w:sz w:val="20"/>
          <w:szCs w:val="20"/>
          <w:u w:val="single"/>
        </w:rPr>
      </w:pPr>
      <w:r w:rsidRPr="00745E9C">
        <w:rPr>
          <w:sz w:val="20"/>
          <w:szCs w:val="20"/>
          <w:u w:val="single"/>
        </w:rPr>
        <w:lastRenderedPageBreak/>
        <w:t>Issue 3: The preambles for on demand SIB1 request</w:t>
      </w:r>
    </w:p>
    <w:p w:rsidR="008E3343" w:rsidRDefault="008E3343" w:rsidP="008E3343">
      <w:pPr>
        <w:pStyle w:val="a0"/>
        <w:rPr>
          <w:rFonts w:eastAsiaTheme="minorEastAsia" w:cs="Arial"/>
          <w:kern w:val="2"/>
          <w:szCs w:val="20"/>
          <w:lang w:val="en-US" w:eastAsia="zh-CN"/>
        </w:rPr>
      </w:pPr>
      <w:r>
        <w:rPr>
          <w:rFonts w:eastAsiaTheme="minorEastAsia" w:cs="Arial" w:hint="eastAsia"/>
          <w:kern w:val="2"/>
          <w:szCs w:val="20"/>
          <w:lang w:val="en-US" w:eastAsia="zh-CN"/>
        </w:rPr>
        <w:t>R</w:t>
      </w:r>
      <w:r>
        <w:rPr>
          <w:rFonts w:eastAsiaTheme="minorEastAsia" w:cs="Arial"/>
          <w:kern w:val="2"/>
          <w:szCs w:val="20"/>
          <w:lang w:val="en-US" w:eastAsia="zh-CN"/>
        </w:rPr>
        <w:t xml:space="preserve">AN1 has agreed to </w:t>
      </w:r>
      <w:r w:rsidR="0091746C">
        <w:rPr>
          <w:rFonts w:eastAsiaTheme="minorEastAsia" w:cs="Arial"/>
          <w:kern w:val="2"/>
          <w:szCs w:val="20"/>
          <w:lang w:val="en-US" w:eastAsia="zh-CN"/>
        </w:rPr>
        <w:t xml:space="preserve">provide the </w:t>
      </w:r>
      <w:proofErr w:type="spellStart"/>
      <w:r w:rsidR="0091746C" w:rsidRPr="0091746C">
        <w:rPr>
          <w:rFonts w:eastAsiaTheme="minorEastAsia" w:cs="Arial"/>
          <w:kern w:val="2"/>
          <w:szCs w:val="20"/>
          <w:lang w:val="en-US" w:eastAsia="zh-CN"/>
        </w:rPr>
        <w:t>ra-PreambleStartIndex</w:t>
      </w:r>
      <w:proofErr w:type="spellEnd"/>
      <w:r w:rsidR="0091746C">
        <w:rPr>
          <w:rFonts w:eastAsiaTheme="minorEastAsia" w:cs="Arial"/>
          <w:kern w:val="2"/>
          <w:szCs w:val="20"/>
          <w:lang w:val="en-US" w:eastAsia="zh-CN"/>
        </w:rPr>
        <w:t xml:space="preserve"> from on demand SIB1 request.</w:t>
      </w:r>
      <w:r w:rsidR="00BF799D">
        <w:rPr>
          <w:rFonts w:eastAsiaTheme="minorEastAsia" w:cs="Arial"/>
          <w:kern w:val="2"/>
          <w:szCs w:val="20"/>
          <w:lang w:val="en-US" w:eastAsia="zh-CN"/>
        </w:rPr>
        <w:t xml:space="preserve"> With 64 preamble in total, UE also needs to know which preambles among all the 64 are for SIB1 request.</w:t>
      </w:r>
    </w:p>
    <w:p w:rsidR="00366FFC" w:rsidRPr="0049297F" w:rsidRDefault="00BF799D" w:rsidP="0000746B">
      <w:pPr>
        <w:pStyle w:val="a0"/>
        <w:rPr>
          <w:rFonts w:eastAsiaTheme="minorEastAsia" w:cs="Arial"/>
          <w:b/>
          <w:kern w:val="2"/>
          <w:szCs w:val="20"/>
          <w:lang w:val="en-US" w:eastAsia="zh-CN"/>
        </w:rPr>
      </w:pPr>
      <w:r w:rsidRPr="0049297F">
        <w:rPr>
          <w:rFonts w:eastAsiaTheme="minorEastAsia" w:cs="Arial"/>
          <w:b/>
          <w:kern w:val="2"/>
          <w:szCs w:val="20"/>
          <w:lang w:val="en-US" w:eastAsia="zh-CN"/>
        </w:rPr>
        <w:t xml:space="preserve">Proposal </w:t>
      </w:r>
      <w:r w:rsidR="0049297F" w:rsidRPr="0049297F">
        <w:rPr>
          <w:rFonts w:eastAsiaTheme="minorEastAsia" w:cs="Arial"/>
          <w:b/>
          <w:kern w:val="2"/>
          <w:szCs w:val="20"/>
          <w:lang w:val="en-US" w:eastAsia="zh-CN"/>
        </w:rPr>
        <w:t>3: The total number of preambles applied for on demand SIB1 request should be provided to UE.</w:t>
      </w:r>
    </w:p>
    <w:p w:rsidR="00273D7E" w:rsidRPr="00273D7E" w:rsidRDefault="00F45B74" w:rsidP="00273D7E">
      <w:pPr>
        <w:pStyle w:val="2"/>
        <w:numPr>
          <w:ilvl w:val="1"/>
          <w:numId w:val="3"/>
        </w:numPr>
        <w:rPr>
          <w:rFonts w:eastAsia="宋体"/>
          <w:b w:val="0"/>
          <w:bCs w:val="0"/>
          <w:sz w:val="30"/>
          <w:szCs w:val="30"/>
          <w:lang w:val="en-US"/>
        </w:rPr>
      </w:pPr>
      <w:r>
        <w:rPr>
          <w:rFonts w:eastAsia="宋体"/>
          <w:b w:val="0"/>
          <w:bCs w:val="0"/>
          <w:sz w:val="30"/>
          <w:szCs w:val="30"/>
          <w:lang w:val="en-US"/>
        </w:rPr>
        <w:t xml:space="preserve">Target NES </w:t>
      </w:r>
      <w:r w:rsidR="008538A8">
        <w:rPr>
          <w:rFonts w:eastAsia="宋体"/>
          <w:b w:val="0"/>
          <w:bCs w:val="0"/>
          <w:sz w:val="30"/>
          <w:szCs w:val="30"/>
          <w:lang w:val="en-US"/>
        </w:rPr>
        <w:t xml:space="preserve">cell </w:t>
      </w:r>
      <w:r>
        <w:rPr>
          <w:rFonts w:eastAsia="宋体"/>
          <w:b w:val="0"/>
          <w:bCs w:val="0"/>
          <w:sz w:val="30"/>
          <w:szCs w:val="30"/>
          <w:lang w:val="en-US"/>
        </w:rPr>
        <w:t>selection information</w:t>
      </w:r>
    </w:p>
    <w:p w:rsidR="00B1156F" w:rsidRDefault="000B040F">
      <w:pPr>
        <w:pStyle w:val="a0"/>
        <w:rPr>
          <w:rFonts w:eastAsiaTheme="minorEastAsia" w:cs="Arial"/>
          <w:kern w:val="2"/>
          <w:szCs w:val="20"/>
          <w:lang w:val="en-US" w:eastAsia="zh-CN"/>
        </w:rPr>
      </w:pPr>
      <w:r>
        <w:rPr>
          <w:rFonts w:eastAsiaTheme="minorEastAsia" w:cs="Arial" w:hint="eastAsia"/>
          <w:kern w:val="2"/>
          <w:szCs w:val="20"/>
          <w:lang w:val="en-US" w:eastAsia="zh-CN"/>
        </w:rPr>
        <w:t>The following agreements have been made before on the triggerin</w:t>
      </w:r>
      <w:r w:rsidR="00E2210D">
        <w:rPr>
          <w:rFonts w:eastAsiaTheme="minorEastAsia" w:cs="Arial" w:hint="eastAsia"/>
          <w:kern w:val="2"/>
          <w:szCs w:val="20"/>
          <w:lang w:val="en-US" w:eastAsia="zh-CN"/>
        </w:rPr>
        <w:t>g condition of WUS transmission</w:t>
      </w:r>
      <w:r w:rsidR="00E2210D">
        <w:rPr>
          <w:rFonts w:eastAsiaTheme="minorEastAsia" w:cs="Arial"/>
          <w:kern w:val="2"/>
          <w:szCs w:val="20"/>
          <w:lang w:val="en-US" w:eastAsia="zh-CN"/>
        </w:rPr>
        <w:t xml:space="preserve"> </w:t>
      </w:r>
      <w:r w:rsidR="00E2210D">
        <w:rPr>
          <w:rFonts w:eastAsiaTheme="minorEastAsia" w:cs="Arial" w:hint="eastAsia"/>
          <w:kern w:val="2"/>
          <w:szCs w:val="20"/>
          <w:lang w:val="en-US" w:eastAsia="zh-CN"/>
        </w:rPr>
        <w:t>an</w:t>
      </w:r>
      <w:r w:rsidR="00E2210D">
        <w:rPr>
          <w:rFonts w:eastAsiaTheme="minorEastAsia" w:cs="Arial"/>
          <w:kern w:val="2"/>
          <w:szCs w:val="20"/>
          <w:lang w:val="en-US" w:eastAsia="zh-CN"/>
        </w:rPr>
        <w:t>d reselection priority for NES:</w:t>
      </w:r>
    </w:p>
    <w:p w:rsidR="007B7DE3" w:rsidRPr="007B7DE3" w:rsidRDefault="007B7DE3"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7B7DE3">
        <w:rPr>
          <w:rFonts w:eastAsiaTheme="minorEastAsia"/>
          <w:b/>
          <w:u w:val="single"/>
          <w:lang w:eastAsia="zh-CN"/>
        </w:rPr>
        <w:t>RAN2#126</w:t>
      </w:r>
    </w:p>
    <w:p w:rsidR="00B1156F" w:rsidRDefault="000B040F" w:rsidP="00E2210D">
      <w:pPr>
        <w:pStyle w:val="Doc-text2"/>
        <w:pBdr>
          <w:top w:val="single" w:sz="4" w:space="1" w:color="auto"/>
          <w:left w:val="single" w:sz="4" w:space="4" w:color="auto"/>
          <w:bottom w:val="single" w:sz="4" w:space="1" w:color="auto"/>
          <w:right w:val="single" w:sz="4" w:space="4" w:color="auto"/>
        </w:pBdr>
        <w:ind w:left="0" w:firstLine="0"/>
        <w:rPr>
          <w:lang w:val="en-US"/>
        </w:rPr>
      </w:pPr>
      <w:r>
        <w:rPr>
          <w:b/>
        </w:rPr>
        <w:t>Triggering condition of WUS transmission</w:t>
      </w:r>
    </w:p>
    <w:p w:rsidR="00B1156F" w:rsidRDefault="000B040F" w:rsidP="00E2210D">
      <w:pPr>
        <w:pStyle w:val="Doc-text2"/>
        <w:pBdr>
          <w:top w:val="single" w:sz="4" w:space="1" w:color="auto"/>
          <w:left w:val="single" w:sz="4" w:space="4" w:color="auto"/>
          <w:bottom w:val="single" w:sz="4" w:space="1" w:color="auto"/>
          <w:right w:val="single" w:sz="4" w:space="4" w:color="auto"/>
        </w:pBdr>
        <w:ind w:left="0" w:firstLine="0"/>
        <w:rPr>
          <w:lang w:val="en-US"/>
        </w:rPr>
      </w:pPr>
      <w:r>
        <w:t>If the UE chooses the NES cell using legacy intra-F/inter-F cell re-selection procedure (as baseline), the UE triggers WUS transmission.</w:t>
      </w:r>
    </w:p>
    <w:p w:rsidR="00B1156F" w:rsidRDefault="000B040F" w:rsidP="00E2210D">
      <w:pPr>
        <w:pStyle w:val="Doc-text2"/>
        <w:pBdr>
          <w:top w:val="single" w:sz="4" w:space="1" w:color="auto"/>
          <w:left w:val="single" w:sz="4" w:space="4" w:color="auto"/>
          <w:bottom w:val="single" w:sz="4" w:space="1" w:color="auto"/>
          <w:right w:val="single" w:sz="4" w:space="4" w:color="auto"/>
        </w:pBdr>
        <w:ind w:left="0" w:firstLine="0"/>
      </w:pPr>
      <w:r>
        <w:t>After UE successfully receives OD-SIB1 for that NES Cell and if it is a suitable cell, UE camps in the NES Cell “similar” to a legacy Cell.</w:t>
      </w:r>
    </w:p>
    <w:p w:rsidR="00683CF1" w:rsidRPr="00683CF1" w:rsidRDefault="00683CF1"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Pr>
          <w:rFonts w:eastAsiaTheme="minorEastAsia"/>
          <w:b/>
          <w:u w:val="single"/>
          <w:lang w:eastAsia="zh-CN"/>
        </w:rPr>
        <w:t>RAN2#127bis</w:t>
      </w:r>
    </w:p>
    <w:p w:rsidR="00683CF1" w:rsidRDefault="00683CF1" w:rsidP="00E2210D">
      <w:pPr>
        <w:pStyle w:val="Doc-text2"/>
        <w:pBdr>
          <w:top w:val="single" w:sz="4" w:space="1" w:color="auto"/>
          <w:left w:val="single" w:sz="4" w:space="4" w:color="auto"/>
          <w:bottom w:val="single" w:sz="4" w:space="1" w:color="auto"/>
          <w:right w:val="single" w:sz="4" w:space="4" w:color="auto"/>
        </w:pBdr>
        <w:ind w:left="0" w:firstLine="0"/>
      </w:pPr>
      <w:r w:rsidRPr="00683CF1">
        <w:t>NES cell’s WUS configuration, it is included in a new SIB (including its own WUS configuration).</w:t>
      </w:r>
    </w:p>
    <w:p w:rsidR="007B7DE3" w:rsidRPr="00E2210D" w:rsidRDefault="00E2210D"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E2210D">
        <w:rPr>
          <w:rFonts w:eastAsiaTheme="minorEastAsia"/>
          <w:b/>
          <w:u w:val="single"/>
          <w:lang w:eastAsia="zh-CN"/>
        </w:rPr>
        <w:t>RAN2#128</w:t>
      </w:r>
    </w:p>
    <w:p w:rsidR="00E2210D" w:rsidRDefault="00E2210D"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lang w:val="en-US" w:eastAsia="zh-CN"/>
        </w:rPr>
      </w:pPr>
      <w:r w:rsidRPr="00E2210D">
        <w:rPr>
          <w:rFonts w:eastAsiaTheme="minorEastAsia"/>
          <w:lang w:val="en-US" w:eastAsia="zh-CN"/>
        </w:rPr>
        <w:t>New NES-specific reselection priority parameters for NES UEs are defined for the purpose of prioritizing/deprioritizing a NES frequency.</w:t>
      </w:r>
    </w:p>
    <w:p w:rsidR="00AC3522" w:rsidRPr="00E2210D" w:rsidRDefault="00AC3522" w:rsidP="00E2210D">
      <w:pPr>
        <w:pStyle w:val="Doc-text2"/>
        <w:pBdr>
          <w:top w:val="single" w:sz="4" w:space="1" w:color="auto"/>
          <w:left w:val="single" w:sz="4" w:space="4" w:color="auto"/>
          <w:bottom w:val="single" w:sz="4" w:space="1" w:color="auto"/>
          <w:right w:val="single" w:sz="4" w:space="4" w:color="auto"/>
        </w:pBdr>
        <w:ind w:left="0" w:firstLine="0"/>
        <w:rPr>
          <w:rFonts w:eastAsiaTheme="minorEastAsia"/>
          <w:lang w:val="en-US" w:eastAsia="zh-CN"/>
        </w:rPr>
      </w:pPr>
      <w:r w:rsidRPr="00AC3522">
        <w:rPr>
          <w:rFonts w:eastAsiaTheme="minorEastAsia"/>
          <w:lang w:val="en-US" w:eastAsia="zh-CN"/>
        </w:rPr>
        <w:t xml:space="preserve">Introduce new </w:t>
      </w:r>
      <w:proofErr w:type="spellStart"/>
      <w:r w:rsidRPr="00AC3522">
        <w:rPr>
          <w:rFonts w:eastAsiaTheme="minorEastAsia"/>
          <w:lang w:val="en-US" w:eastAsia="zh-CN"/>
        </w:rPr>
        <w:t>IntraFreqExcludedCellList</w:t>
      </w:r>
      <w:proofErr w:type="spellEnd"/>
      <w:r w:rsidRPr="00AC3522">
        <w:rPr>
          <w:rFonts w:eastAsiaTheme="minorEastAsia"/>
          <w:lang w:val="en-US" w:eastAsia="zh-CN"/>
        </w:rPr>
        <w:t xml:space="preserve">-NES / </w:t>
      </w:r>
      <w:proofErr w:type="spellStart"/>
      <w:r w:rsidRPr="00AC3522">
        <w:rPr>
          <w:rFonts w:eastAsiaTheme="minorEastAsia"/>
          <w:lang w:val="en-US" w:eastAsia="zh-CN"/>
        </w:rPr>
        <w:t>InterFreqExcludedCellList</w:t>
      </w:r>
      <w:proofErr w:type="spellEnd"/>
      <w:r w:rsidRPr="00AC3522">
        <w:rPr>
          <w:rFonts w:eastAsiaTheme="minorEastAsia"/>
          <w:lang w:val="en-US" w:eastAsia="zh-CN"/>
        </w:rPr>
        <w:t xml:space="preserve">-NES IEs enable proper reselection </w:t>
      </w:r>
      <w:proofErr w:type="spellStart"/>
      <w:r w:rsidRPr="00AC3522">
        <w:rPr>
          <w:rFonts w:eastAsiaTheme="minorEastAsia"/>
          <w:lang w:val="en-US" w:eastAsia="zh-CN"/>
        </w:rPr>
        <w:t>behaviour</w:t>
      </w:r>
      <w:proofErr w:type="spellEnd"/>
      <w:r w:rsidRPr="00AC3522">
        <w:rPr>
          <w:rFonts w:eastAsiaTheme="minorEastAsia"/>
          <w:lang w:val="en-US" w:eastAsia="zh-CN"/>
        </w:rPr>
        <w:t xml:space="preserve"> of legacy and NES UEs.</w:t>
      </w:r>
    </w:p>
    <w:p w:rsidR="00FB2B8E" w:rsidRDefault="000B040F">
      <w:pPr>
        <w:pStyle w:val="a0"/>
        <w:rPr>
          <w:lang w:val="en-US" w:eastAsia="zh-CN"/>
        </w:rPr>
      </w:pPr>
      <w:r>
        <w:rPr>
          <w:rFonts w:hint="eastAsia"/>
          <w:lang w:val="en-US" w:eastAsia="zh-CN"/>
        </w:rPr>
        <w:t xml:space="preserve">With the above agreement, </w:t>
      </w:r>
      <w:r w:rsidR="00FB2B8E">
        <w:rPr>
          <w:lang w:val="en-US" w:eastAsia="zh-CN"/>
        </w:rPr>
        <w:t>the following options can be considered on how to provide the information for UE to select a target NES cell to send the SIB1 request.</w:t>
      </w:r>
    </w:p>
    <w:p w:rsidR="00FB2B8E" w:rsidRDefault="00FB2B8E" w:rsidP="00EC2CEB">
      <w:pPr>
        <w:pStyle w:val="a0"/>
        <w:numPr>
          <w:ilvl w:val="0"/>
          <w:numId w:val="22"/>
        </w:numPr>
        <w:rPr>
          <w:lang w:val="en-US" w:eastAsia="zh-CN"/>
        </w:rPr>
      </w:pPr>
      <w:r>
        <w:rPr>
          <w:lang w:val="en-US" w:eastAsia="zh-CN"/>
        </w:rPr>
        <w:t>Option 1: Include all</w:t>
      </w:r>
      <w:r w:rsidR="00EC2CEB">
        <w:rPr>
          <w:lang w:val="en-US" w:eastAsia="zh-CN"/>
        </w:rPr>
        <w:t xml:space="preserve"> the cell reselection related parameters together with the WUS configuration for NES cells in the new SIB</w:t>
      </w:r>
    </w:p>
    <w:p w:rsidR="00EC2CEB" w:rsidRDefault="00EC2CEB" w:rsidP="00895900">
      <w:pPr>
        <w:pStyle w:val="a0"/>
        <w:numPr>
          <w:ilvl w:val="0"/>
          <w:numId w:val="22"/>
        </w:numPr>
        <w:rPr>
          <w:lang w:val="en-US" w:eastAsia="zh-CN"/>
        </w:rPr>
      </w:pPr>
      <w:r>
        <w:rPr>
          <w:lang w:val="en-US" w:eastAsia="zh-CN"/>
        </w:rPr>
        <w:t>Option 2:</w:t>
      </w:r>
      <w:r w:rsidR="00AC3522">
        <w:rPr>
          <w:lang w:val="en-US" w:eastAsia="zh-CN"/>
        </w:rPr>
        <w:t xml:space="preserve"> Add the NES cells as neighbor cells </w:t>
      </w:r>
      <w:r w:rsidR="00895900">
        <w:rPr>
          <w:lang w:val="en-US" w:eastAsia="zh-CN"/>
        </w:rPr>
        <w:t>along with the</w:t>
      </w:r>
      <w:r w:rsidR="00895900" w:rsidRPr="00895900">
        <w:t xml:space="preserve"> </w:t>
      </w:r>
      <w:r w:rsidR="00895900" w:rsidRPr="00895900">
        <w:rPr>
          <w:lang w:val="en-US" w:eastAsia="zh-CN"/>
        </w:rPr>
        <w:t>NES-specific reselection priority</w:t>
      </w:r>
      <w:r w:rsidR="00895900">
        <w:rPr>
          <w:lang w:val="en-US" w:eastAsia="zh-CN"/>
        </w:rPr>
        <w:t xml:space="preserve"> and </w:t>
      </w:r>
      <w:proofErr w:type="spellStart"/>
      <w:r w:rsidR="00895900" w:rsidRPr="00895900">
        <w:rPr>
          <w:lang w:val="en-US" w:eastAsia="zh-CN"/>
        </w:rPr>
        <w:t>IntraFreqExcludedCellList</w:t>
      </w:r>
      <w:proofErr w:type="spellEnd"/>
      <w:r w:rsidR="00895900" w:rsidRPr="00895900">
        <w:rPr>
          <w:lang w:val="en-US" w:eastAsia="zh-CN"/>
        </w:rPr>
        <w:t xml:space="preserve">-NES / </w:t>
      </w:r>
      <w:proofErr w:type="spellStart"/>
      <w:r w:rsidR="00895900" w:rsidRPr="00895900">
        <w:rPr>
          <w:lang w:val="en-US" w:eastAsia="zh-CN"/>
        </w:rPr>
        <w:t>InterFreqExcludedCellList</w:t>
      </w:r>
      <w:proofErr w:type="spellEnd"/>
      <w:r w:rsidR="00895900" w:rsidRPr="00895900">
        <w:rPr>
          <w:lang w:val="en-US" w:eastAsia="zh-CN"/>
        </w:rPr>
        <w:t>-NES</w:t>
      </w:r>
      <w:r w:rsidR="00895900">
        <w:rPr>
          <w:lang w:val="en-US" w:eastAsia="zh-CN"/>
        </w:rPr>
        <w:t xml:space="preserve"> </w:t>
      </w:r>
      <w:r w:rsidR="00AC3522">
        <w:rPr>
          <w:lang w:val="en-US" w:eastAsia="zh-CN"/>
        </w:rPr>
        <w:t>in SIB3/4</w:t>
      </w:r>
      <w:r w:rsidR="00F273F8">
        <w:rPr>
          <w:lang w:val="en-US" w:eastAsia="zh-CN"/>
        </w:rPr>
        <w:t xml:space="preserve"> and reuse the </w:t>
      </w:r>
      <w:r w:rsidR="009A684F">
        <w:rPr>
          <w:lang w:val="en-US" w:eastAsia="zh-CN"/>
        </w:rPr>
        <w:t xml:space="preserve">existing </w:t>
      </w:r>
      <w:r w:rsidR="009A684F" w:rsidRPr="009A684F">
        <w:rPr>
          <w:lang w:val="en-US" w:eastAsia="zh-CN"/>
        </w:rPr>
        <w:t>cell reselection parameters in SIB2/3/4</w:t>
      </w:r>
      <w:r w:rsidR="009A684F">
        <w:rPr>
          <w:lang w:val="en-US" w:eastAsia="zh-CN"/>
        </w:rPr>
        <w:t xml:space="preserve"> in target NES </w:t>
      </w:r>
      <w:r w:rsidR="00C07A19">
        <w:rPr>
          <w:lang w:val="en-US" w:eastAsia="zh-CN"/>
        </w:rPr>
        <w:t xml:space="preserve">cell </w:t>
      </w:r>
      <w:r w:rsidR="009A684F">
        <w:rPr>
          <w:lang w:val="en-US" w:eastAsia="zh-CN"/>
        </w:rPr>
        <w:t>selection</w:t>
      </w:r>
    </w:p>
    <w:p w:rsidR="00B1156F" w:rsidRDefault="009A684F">
      <w:pPr>
        <w:pStyle w:val="a0"/>
        <w:rPr>
          <w:lang w:val="en-US" w:eastAsia="zh-CN"/>
        </w:rPr>
      </w:pPr>
      <w:r>
        <w:rPr>
          <w:lang w:val="en-US" w:eastAsia="zh-CN"/>
        </w:rPr>
        <w:t>Option 2 would be better with less signaling overhead thus is preferred from our side.</w:t>
      </w:r>
    </w:p>
    <w:p w:rsidR="001E3CB2" w:rsidRDefault="000B040F">
      <w:pPr>
        <w:pStyle w:val="a0"/>
        <w:rPr>
          <w:rFonts w:eastAsiaTheme="minorEastAsia"/>
          <w:b/>
          <w:bCs/>
          <w:lang w:val="en-US" w:eastAsia="zh-CN"/>
        </w:rPr>
      </w:pPr>
      <w:r>
        <w:rPr>
          <w:rFonts w:hint="eastAsia"/>
          <w:b/>
          <w:bCs/>
          <w:lang w:val="en-US" w:eastAsia="zh-CN"/>
        </w:rPr>
        <w:lastRenderedPageBreak/>
        <w:t xml:space="preserve">Proposal </w:t>
      </w:r>
      <w:r w:rsidR="009A684F">
        <w:rPr>
          <w:b/>
          <w:bCs/>
          <w:lang w:val="en-US" w:eastAsia="zh-CN"/>
        </w:rPr>
        <w:t>4</w:t>
      </w:r>
      <w:r w:rsidR="00895900">
        <w:rPr>
          <w:rFonts w:eastAsiaTheme="minorEastAsia" w:hint="eastAsia"/>
          <w:b/>
          <w:bCs/>
          <w:lang w:val="en-US" w:eastAsia="zh-CN"/>
        </w:rPr>
        <w:t>:</w:t>
      </w:r>
      <w:r w:rsidR="00895900">
        <w:rPr>
          <w:rFonts w:eastAsiaTheme="minorEastAsia"/>
          <w:b/>
          <w:bCs/>
          <w:lang w:val="en-US" w:eastAsia="zh-CN"/>
        </w:rPr>
        <w:t xml:space="preserve"> </w:t>
      </w:r>
      <w:r w:rsidR="00895900" w:rsidRPr="00895900">
        <w:rPr>
          <w:rFonts w:eastAsiaTheme="minorEastAsia"/>
          <w:b/>
          <w:bCs/>
          <w:lang w:val="en-US" w:eastAsia="zh-CN"/>
        </w:rPr>
        <w:t xml:space="preserve">Add the NES cells as neighbor cells along with the NES-specific reselection priority and </w:t>
      </w:r>
      <w:proofErr w:type="spellStart"/>
      <w:r w:rsidR="00895900" w:rsidRPr="00895900">
        <w:rPr>
          <w:rFonts w:eastAsiaTheme="minorEastAsia"/>
          <w:b/>
          <w:bCs/>
          <w:lang w:val="en-US" w:eastAsia="zh-CN"/>
        </w:rPr>
        <w:t>IntraFreqExcludedCellList</w:t>
      </w:r>
      <w:proofErr w:type="spellEnd"/>
      <w:r w:rsidR="00895900" w:rsidRPr="00895900">
        <w:rPr>
          <w:rFonts w:eastAsiaTheme="minorEastAsia"/>
          <w:b/>
          <w:bCs/>
          <w:lang w:val="en-US" w:eastAsia="zh-CN"/>
        </w:rPr>
        <w:t xml:space="preserve">-NES / </w:t>
      </w:r>
      <w:proofErr w:type="spellStart"/>
      <w:r w:rsidR="00895900" w:rsidRPr="00895900">
        <w:rPr>
          <w:rFonts w:eastAsiaTheme="minorEastAsia"/>
          <w:b/>
          <w:bCs/>
          <w:lang w:val="en-US" w:eastAsia="zh-CN"/>
        </w:rPr>
        <w:t>InterFreqExcludedCellList</w:t>
      </w:r>
      <w:proofErr w:type="spellEnd"/>
      <w:r w:rsidR="00895900" w:rsidRPr="00895900">
        <w:rPr>
          <w:rFonts w:eastAsiaTheme="minorEastAsia"/>
          <w:b/>
          <w:bCs/>
          <w:lang w:val="en-US" w:eastAsia="zh-CN"/>
        </w:rPr>
        <w:t xml:space="preserve">-NES in SIB3/4 and reuse the existing cell reselection parameters in SIB2/3/4 in target NES </w:t>
      </w:r>
      <w:r w:rsidR="00C07A19">
        <w:rPr>
          <w:rFonts w:eastAsiaTheme="minorEastAsia"/>
          <w:b/>
          <w:bCs/>
          <w:lang w:val="en-US" w:eastAsia="zh-CN"/>
        </w:rPr>
        <w:t xml:space="preserve">cell </w:t>
      </w:r>
      <w:r w:rsidR="00895900" w:rsidRPr="00895900">
        <w:rPr>
          <w:rFonts w:eastAsiaTheme="minorEastAsia"/>
          <w:b/>
          <w:bCs/>
          <w:lang w:val="en-US" w:eastAsia="zh-CN"/>
        </w:rPr>
        <w:t>selection</w:t>
      </w:r>
      <w:r w:rsidR="00895900">
        <w:rPr>
          <w:rFonts w:eastAsiaTheme="minorEastAsia"/>
          <w:b/>
          <w:bCs/>
          <w:lang w:val="en-US" w:eastAsia="zh-CN"/>
        </w:rPr>
        <w:t>.</w:t>
      </w:r>
    </w:p>
    <w:p w:rsidR="00834A15" w:rsidRPr="00273D7E" w:rsidRDefault="00834A15" w:rsidP="00834A15">
      <w:pPr>
        <w:pStyle w:val="2"/>
        <w:numPr>
          <w:ilvl w:val="1"/>
          <w:numId w:val="3"/>
        </w:numPr>
        <w:rPr>
          <w:rFonts w:eastAsia="宋体"/>
          <w:b w:val="0"/>
          <w:bCs w:val="0"/>
          <w:sz w:val="30"/>
          <w:szCs w:val="30"/>
          <w:lang w:val="en-US"/>
        </w:rPr>
      </w:pPr>
      <w:r>
        <w:rPr>
          <w:rFonts w:eastAsia="宋体"/>
          <w:b w:val="0"/>
          <w:bCs w:val="0"/>
          <w:sz w:val="30"/>
          <w:szCs w:val="30"/>
          <w:lang w:val="en-US"/>
        </w:rPr>
        <w:t>Valid</w:t>
      </w:r>
      <w:r w:rsidR="00BB2B96">
        <w:rPr>
          <w:rFonts w:eastAsia="宋体"/>
          <w:b w:val="0"/>
          <w:bCs w:val="0"/>
          <w:sz w:val="30"/>
          <w:szCs w:val="30"/>
          <w:lang w:val="en-US"/>
        </w:rPr>
        <w:t xml:space="preserve">ity </w:t>
      </w:r>
      <w:r>
        <w:rPr>
          <w:rFonts w:eastAsia="宋体"/>
          <w:b w:val="0"/>
          <w:bCs w:val="0"/>
          <w:sz w:val="30"/>
          <w:szCs w:val="30"/>
          <w:lang w:val="en-US"/>
        </w:rPr>
        <w:t>of the WUS configuration</w:t>
      </w:r>
    </w:p>
    <w:p w:rsidR="00834A15" w:rsidRDefault="00BE279E">
      <w:pPr>
        <w:pStyle w:val="a0"/>
        <w:rPr>
          <w:rFonts w:eastAsiaTheme="minorEastAsia" w:cs="Arial"/>
          <w:bCs/>
          <w:szCs w:val="20"/>
          <w:lang w:val="en-US" w:eastAsia="zh-CN"/>
        </w:rPr>
      </w:pPr>
      <w:r w:rsidRPr="00FA753D">
        <w:rPr>
          <w:rFonts w:eastAsiaTheme="minorEastAsia" w:cs="Arial"/>
          <w:bCs/>
          <w:szCs w:val="20"/>
          <w:lang w:val="en-US" w:eastAsia="zh-CN"/>
        </w:rPr>
        <w:t>The following agreements</w:t>
      </w:r>
      <w:r w:rsidR="00D82338">
        <w:rPr>
          <w:rFonts w:eastAsiaTheme="minorEastAsia" w:cs="Arial"/>
          <w:bCs/>
          <w:szCs w:val="20"/>
          <w:lang w:val="en-US" w:eastAsia="zh-CN"/>
        </w:rPr>
        <w:t xml:space="preserve"> have been made last meeting on the validity of the WUS configuration:</w:t>
      </w:r>
    </w:p>
    <w:p w:rsidR="00D82338" w:rsidRDefault="00D82338"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rsidRPr="00E2210D">
        <w:rPr>
          <w:rFonts w:eastAsiaTheme="minorEastAsia"/>
          <w:b/>
          <w:u w:val="single"/>
          <w:lang w:eastAsia="zh-CN"/>
        </w:rPr>
        <w:t>RAN2#128</w:t>
      </w:r>
    </w:p>
    <w:p w:rsidR="00D82338" w:rsidRPr="00D82338" w:rsidRDefault="00D82338" w:rsidP="00D82338">
      <w:pPr>
        <w:pStyle w:val="Doc-text2"/>
        <w:pBdr>
          <w:top w:val="single" w:sz="4" w:space="1" w:color="auto"/>
          <w:left w:val="single" w:sz="4" w:space="4" w:color="auto"/>
          <w:bottom w:val="single" w:sz="4" w:space="1" w:color="auto"/>
          <w:right w:val="single" w:sz="4" w:space="4" w:color="auto"/>
        </w:pBdr>
        <w:ind w:left="0" w:firstLine="0"/>
        <w:rPr>
          <w:rFonts w:eastAsiaTheme="minorEastAsia"/>
          <w:b/>
          <w:u w:val="single"/>
          <w:lang w:eastAsia="zh-CN"/>
        </w:rPr>
      </w:pPr>
      <w:r>
        <w:t>UE considers WUS configuration only valid in directly succeeding cell reselection from cell where UE acquired WUS configuration. FFS on SI validity area rather than cell level.</w:t>
      </w:r>
    </w:p>
    <w:p w:rsidR="00D82338" w:rsidRDefault="00936CAD">
      <w:pPr>
        <w:pStyle w:val="a0"/>
        <w:rPr>
          <w:rFonts w:eastAsiaTheme="minorEastAsia" w:cs="Arial"/>
          <w:bCs/>
          <w:szCs w:val="20"/>
          <w:lang w:val="en-US" w:eastAsia="zh-CN"/>
        </w:rPr>
      </w:pPr>
      <w:r>
        <w:rPr>
          <w:rFonts w:eastAsiaTheme="minorEastAsia" w:cs="Arial" w:hint="eastAsia"/>
          <w:bCs/>
          <w:szCs w:val="20"/>
          <w:lang w:val="en-US" w:eastAsia="zh-CN"/>
        </w:rPr>
        <w:t>W</w:t>
      </w:r>
      <w:r>
        <w:rPr>
          <w:rFonts w:eastAsiaTheme="minorEastAsia" w:cs="Arial"/>
          <w:bCs/>
          <w:szCs w:val="20"/>
          <w:lang w:val="en-US" w:eastAsia="zh-CN"/>
        </w:rPr>
        <w:t>e understand the intention is to emphasize that if UE perform cell reselection to another cell, the newly provisioned WUS configuration would override the old ones</w:t>
      </w:r>
      <w:r w:rsidR="00477179">
        <w:rPr>
          <w:rFonts w:eastAsiaTheme="minorEastAsia" w:cs="Arial"/>
          <w:bCs/>
          <w:szCs w:val="20"/>
          <w:lang w:val="en-US" w:eastAsia="zh-CN"/>
        </w:rPr>
        <w:t xml:space="preserve"> and we left an FFS on SI validity area rather than cell level.</w:t>
      </w:r>
    </w:p>
    <w:p w:rsidR="00477179" w:rsidRDefault="00477179">
      <w:pPr>
        <w:pStyle w:val="a0"/>
        <w:rPr>
          <w:rFonts w:eastAsiaTheme="minorEastAsia" w:cs="Arial"/>
          <w:bCs/>
          <w:szCs w:val="20"/>
          <w:lang w:val="en-US" w:eastAsia="zh-CN"/>
        </w:rPr>
      </w:pPr>
      <w:r>
        <w:rPr>
          <w:rFonts w:eastAsiaTheme="minorEastAsia" w:cs="Arial"/>
          <w:bCs/>
          <w:szCs w:val="20"/>
          <w:lang w:val="en-US" w:eastAsia="zh-CN"/>
        </w:rPr>
        <w:t xml:space="preserve">As we agreed to introduced a new SIB to provide the WUS configuration, </w:t>
      </w:r>
      <w:r w:rsidR="00803F77">
        <w:rPr>
          <w:rFonts w:eastAsiaTheme="minorEastAsia" w:cs="Arial"/>
          <w:bCs/>
          <w:szCs w:val="20"/>
          <w:lang w:val="en-US" w:eastAsia="zh-CN"/>
        </w:rPr>
        <w:t xml:space="preserve">this SIB can be cell specific or area specific per the </w:t>
      </w:r>
      <w:r w:rsidR="00631790">
        <w:rPr>
          <w:rFonts w:eastAsiaTheme="minorEastAsia" w:cs="Arial"/>
          <w:bCs/>
          <w:szCs w:val="20"/>
          <w:lang w:val="en-US" w:eastAsia="zh-CN"/>
        </w:rPr>
        <w:t>existing structure:</w:t>
      </w:r>
    </w:p>
    <w:p w:rsidR="00803F77" w:rsidRDefault="00803F77" w:rsidP="00AF1702">
      <w:pPr>
        <w:pStyle w:val="a0"/>
        <w:numPr>
          <w:ilvl w:val="0"/>
          <w:numId w:val="24"/>
        </w:numPr>
        <w:rPr>
          <w:rFonts w:eastAsiaTheme="minorEastAsia" w:cs="Arial"/>
          <w:bCs/>
          <w:szCs w:val="20"/>
          <w:lang w:val="en-US" w:eastAsia="zh-CN"/>
        </w:rPr>
      </w:pPr>
      <w:r>
        <w:rPr>
          <w:rFonts w:eastAsiaTheme="minorEastAsia" w:cs="Arial"/>
          <w:bCs/>
          <w:szCs w:val="20"/>
          <w:lang w:val="en-US" w:eastAsia="zh-CN"/>
        </w:rPr>
        <w:t xml:space="preserve">Cell specific: </w:t>
      </w:r>
      <w:r w:rsidR="000E409F">
        <w:rPr>
          <w:rFonts w:eastAsiaTheme="minorEastAsia" w:cs="Arial"/>
          <w:bCs/>
          <w:szCs w:val="20"/>
          <w:lang w:val="en-US" w:eastAsia="zh-CN"/>
        </w:rPr>
        <w:t xml:space="preserve">The SIB is only valid in the </w:t>
      </w:r>
      <w:r w:rsidR="00F0525D">
        <w:rPr>
          <w:rFonts w:eastAsiaTheme="minorEastAsia" w:cs="Arial"/>
          <w:bCs/>
          <w:szCs w:val="20"/>
          <w:lang w:val="en-US" w:eastAsia="zh-CN"/>
        </w:rPr>
        <w:t>current cell that provides the SIB</w:t>
      </w:r>
    </w:p>
    <w:p w:rsidR="000E409F" w:rsidRDefault="000E409F" w:rsidP="00AF1702">
      <w:pPr>
        <w:pStyle w:val="a0"/>
        <w:numPr>
          <w:ilvl w:val="0"/>
          <w:numId w:val="24"/>
        </w:numPr>
        <w:rPr>
          <w:rFonts w:eastAsiaTheme="minorEastAsia" w:cs="Arial"/>
          <w:bCs/>
          <w:szCs w:val="20"/>
          <w:lang w:val="en-US" w:eastAsia="zh-CN"/>
        </w:rPr>
      </w:pPr>
      <w:r>
        <w:rPr>
          <w:rFonts w:eastAsiaTheme="minorEastAsia" w:cs="Arial"/>
          <w:bCs/>
          <w:szCs w:val="20"/>
          <w:lang w:val="en-US" w:eastAsia="zh-CN"/>
        </w:rPr>
        <w:t xml:space="preserve">Area specific: The SIB is valid in an area identified by </w:t>
      </w:r>
      <w:proofErr w:type="spellStart"/>
      <w:r w:rsidR="00AF1702" w:rsidRPr="00387D20">
        <w:rPr>
          <w:rFonts w:eastAsiaTheme="minorEastAsia" w:cs="Arial"/>
          <w:bCs/>
          <w:i/>
          <w:szCs w:val="20"/>
          <w:lang w:val="en-US" w:eastAsia="zh-CN"/>
        </w:rPr>
        <w:t>systemInformationAreaID</w:t>
      </w:r>
      <w:proofErr w:type="spellEnd"/>
      <w:r w:rsidR="00F0525D">
        <w:rPr>
          <w:rFonts w:eastAsiaTheme="minorEastAsia" w:cs="Arial"/>
          <w:bCs/>
          <w:szCs w:val="20"/>
          <w:lang w:val="en-US" w:eastAsia="zh-CN"/>
        </w:rPr>
        <w:t>, which consists of one or several cells</w:t>
      </w:r>
    </w:p>
    <w:p w:rsidR="0026112C" w:rsidRDefault="00926E72">
      <w:pPr>
        <w:pStyle w:val="a0"/>
        <w:rPr>
          <w:rFonts w:eastAsiaTheme="minorEastAsia" w:cs="Arial"/>
          <w:bCs/>
          <w:szCs w:val="20"/>
          <w:lang w:val="en-US" w:eastAsia="zh-CN"/>
        </w:rPr>
      </w:pPr>
      <w:r>
        <w:rPr>
          <w:rFonts w:eastAsiaTheme="minorEastAsia" w:cs="Arial" w:hint="eastAsia"/>
          <w:bCs/>
          <w:szCs w:val="20"/>
          <w:lang w:val="en-US" w:eastAsia="zh-CN"/>
        </w:rPr>
        <w:t>T</w:t>
      </w:r>
      <w:r>
        <w:rPr>
          <w:rFonts w:eastAsiaTheme="minorEastAsia" w:cs="Arial"/>
          <w:bCs/>
          <w:szCs w:val="20"/>
          <w:lang w:val="en-US" w:eastAsia="zh-CN"/>
        </w:rPr>
        <w:t xml:space="preserve">he intention of supporting </w:t>
      </w:r>
      <w:r w:rsidR="000A4FB4">
        <w:rPr>
          <w:rFonts w:eastAsiaTheme="minorEastAsia" w:cs="Arial"/>
          <w:bCs/>
          <w:szCs w:val="20"/>
          <w:lang w:val="en-US" w:eastAsia="zh-CN"/>
        </w:rPr>
        <w:t>area specific SIB is that some system information</w:t>
      </w:r>
      <w:r w:rsidR="0009026C">
        <w:rPr>
          <w:rFonts w:eastAsiaTheme="minorEastAsia" w:cs="Arial"/>
          <w:bCs/>
          <w:szCs w:val="20"/>
          <w:lang w:val="en-US" w:eastAsia="zh-CN"/>
        </w:rPr>
        <w:t xml:space="preserve"> maybe common in multiple cells, </w:t>
      </w:r>
      <w:r w:rsidR="00705AAB">
        <w:rPr>
          <w:rFonts w:eastAsiaTheme="minorEastAsia" w:cs="Arial"/>
          <w:bCs/>
          <w:szCs w:val="20"/>
          <w:lang w:val="en-US" w:eastAsia="zh-CN"/>
        </w:rPr>
        <w:t xml:space="preserve">e.g. PWS information, </w:t>
      </w:r>
      <w:r w:rsidR="0009026C">
        <w:rPr>
          <w:rFonts w:eastAsiaTheme="minorEastAsia" w:cs="Arial"/>
          <w:bCs/>
          <w:szCs w:val="20"/>
          <w:lang w:val="en-US" w:eastAsia="zh-CN"/>
        </w:rPr>
        <w:t>which would also be possible for the WUS configuration.</w:t>
      </w:r>
    </w:p>
    <w:p w:rsidR="00B171FC" w:rsidRDefault="00B171FC" w:rsidP="00B171FC">
      <w:pPr>
        <w:pStyle w:val="a0"/>
        <w:jc w:val="center"/>
      </w:pPr>
      <w:r>
        <w:object w:dxaOrig="5551" w:dyaOrig="4051">
          <v:shape id="_x0000_i1026" type="#_x0000_t75" style="width:277.5pt;height:202.5pt" o:ole="">
            <v:imagedata r:id="rId9" o:title=""/>
          </v:shape>
          <o:OLEObject Type="Embed" ProgID="Visio.Drawing.15" ShapeID="_x0000_i1026" DrawAspect="Content" ObjectID="_1800425073" r:id="rId10"/>
        </w:object>
      </w:r>
    </w:p>
    <w:p w:rsidR="00D06CBF" w:rsidRDefault="00D06CBF" w:rsidP="00B171FC">
      <w:pPr>
        <w:pStyle w:val="a0"/>
        <w:jc w:val="center"/>
        <w:rPr>
          <w:rFonts w:eastAsiaTheme="minorEastAsia" w:cs="Arial"/>
          <w:bCs/>
          <w:szCs w:val="20"/>
          <w:lang w:val="en-US" w:eastAsia="zh-CN"/>
        </w:rPr>
      </w:pPr>
      <w:r>
        <w:rPr>
          <w:rFonts w:eastAsiaTheme="minorEastAsia" w:cs="Arial"/>
          <w:bCs/>
          <w:szCs w:val="20"/>
          <w:lang w:val="en-US" w:eastAsia="zh-CN"/>
        </w:rPr>
        <w:t>Figure 2. Valid area of WUS configuration</w:t>
      </w:r>
    </w:p>
    <w:p w:rsidR="004C5D4A" w:rsidRDefault="00D06CBF">
      <w:pPr>
        <w:pStyle w:val="a0"/>
        <w:rPr>
          <w:rFonts w:eastAsiaTheme="minorEastAsia" w:cs="Arial"/>
          <w:bCs/>
          <w:szCs w:val="20"/>
          <w:lang w:val="en-US" w:eastAsia="zh-CN"/>
        </w:rPr>
      </w:pPr>
      <w:r>
        <w:rPr>
          <w:rFonts w:eastAsiaTheme="minorEastAsia" w:cs="Arial" w:hint="eastAsia"/>
          <w:bCs/>
          <w:szCs w:val="20"/>
          <w:lang w:val="en-US" w:eastAsia="zh-CN"/>
        </w:rPr>
        <w:t>A</w:t>
      </w:r>
      <w:r>
        <w:rPr>
          <w:rFonts w:eastAsiaTheme="minorEastAsia" w:cs="Arial"/>
          <w:bCs/>
          <w:szCs w:val="20"/>
          <w:lang w:val="en-US" w:eastAsia="zh-CN"/>
        </w:rPr>
        <w:t xml:space="preserve">s shown in the above figure, </w:t>
      </w:r>
      <w:r w:rsidR="00DD6D09">
        <w:rPr>
          <w:rFonts w:eastAsiaTheme="minorEastAsia" w:cs="Arial"/>
          <w:bCs/>
          <w:szCs w:val="20"/>
          <w:lang w:val="en-US" w:eastAsia="zh-CN"/>
        </w:rPr>
        <w:t xml:space="preserve">since we allow a cell to provide its own WUS configuration, the WUS configuration for all the four cells can be provided in cell A and any of the </w:t>
      </w:r>
      <w:r w:rsidR="002147A8">
        <w:rPr>
          <w:rFonts w:eastAsiaTheme="minorEastAsia" w:cs="Arial"/>
          <w:bCs/>
          <w:szCs w:val="20"/>
          <w:lang w:val="en-US" w:eastAsia="zh-CN"/>
        </w:rPr>
        <w:t>four cel</w:t>
      </w:r>
      <w:r w:rsidR="004C5D4A">
        <w:rPr>
          <w:rFonts w:eastAsiaTheme="minorEastAsia" w:cs="Arial"/>
          <w:bCs/>
          <w:szCs w:val="20"/>
          <w:lang w:val="en-US" w:eastAsia="zh-CN"/>
        </w:rPr>
        <w:t>ls and be valid in these cells.</w:t>
      </w:r>
    </w:p>
    <w:p w:rsidR="00084B16" w:rsidRDefault="00084B16">
      <w:pPr>
        <w:pStyle w:val="a0"/>
        <w:rPr>
          <w:rFonts w:eastAsiaTheme="minorEastAsia" w:cs="Arial"/>
          <w:b/>
          <w:bCs/>
          <w:szCs w:val="20"/>
          <w:lang w:val="en-US" w:eastAsia="zh-CN"/>
        </w:rPr>
      </w:pPr>
      <w:r w:rsidRPr="006D76E3">
        <w:rPr>
          <w:rFonts w:eastAsiaTheme="minorEastAsia" w:cs="Arial"/>
          <w:b/>
          <w:bCs/>
          <w:szCs w:val="20"/>
          <w:lang w:val="en-US" w:eastAsia="zh-CN"/>
        </w:rPr>
        <w:t>Proposal</w:t>
      </w:r>
      <w:r w:rsidR="000A0F56" w:rsidRPr="006D76E3">
        <w:rPr>
          <w:rFonts w:eastAsiaTheme="minorEastAsia" w:cs="Arial"/>
          <w:b/>
          <w:bCs/>
          <w:szCs w:val="20"/>
          <w:lang w:val="en-US" w:eastAsia="zh-CN"/>
        </w:rPr>
        <w:t xml:space="preserve"> 5: T</w:t>
      </w:r>
      <w:r w:rsidR="008203A1" w:rsidRPr="006D76E3">
        <w:rPr>
          <w:rFonts w:eastAsiaTheme="minorEastAsia" w:cs="Arial"/>
          <w:b/>
          <w:bCs/>
          <w:szCs w:val="20"/>
          <w:lang w:val="en-US" w:eastAsia="zh-CN"/>
        </w:rPr>
        <w:t>he WUS configuration can be cell specific or area specific.</w:t>
      </w:r>
    </w:p>
    <w:p w:rsidR="00BB5012" w:rsidRDefault="00BB5012">
      <w:pPr>
        <w:pStyle w:val="a0"/>
        <w:rPr>
          <w:rFonts w:eastAsiaTheme="minorEastAsia" w:cs="Arial"/>
          <w:bCs/>
          <w:szCs w:val="20"/>
          <w:lang w:val="en-US" w:eastAsia="zh-CN"/>
        </w:rPr>
      </w:pPr>
      <w:r w:rsidRPr="00B0457E">
        <w:rPr>
          <w:rFonts w:eastAsiaTheme="minorEastAsia" w:cs="Arial"/>
          <w:bCs/>
          <w:szCs w:val="20"/>
          <w:lang w:val="en-US" w:eastAsia="zh-CN"/>
        </w:rPr>
        <w:lastRenderedPageBreak/>
        <w:t>The following</w:t>
      </w:r>
      <w:r w:rsidR="00B0457E" w:rsidRPr="00B0457E">
        <w:rPr>
          <w:rFonts w:eastAsiaTheme="minorEastAsia" w:cs="Arial"/>
          <w:bCs/>
          <w:szCs w:val="20"/>
          <w:lang w:val="en-US" w:eastAsia="zh-CN"/>
        </w:rPr>
        <w:t xml:space="preserve"> options can be considered on supporting the </w:t>
      </w:r>
      <w:r w:rsidR="00B0457E">
        <w:rPr>
          <w:rFonts w:eastAsiaTheme="minorEastAsia" w:cs="Arial"/>
          <w:bCs/>
          <w:szCs w:val="20"/>
          <w:lang w:val="en-US" w:eastAsia="zh-CN"/>
        </w:rPr>
        <w:t>area specific WUS configuration:</w:t>
      </w:r>
    </w:p>
    <w:p w:rsidR="00B0457E" w:rsidRDefault="00B0457E" w:rsidP="00C114FA">
      <w:pPr>
        <w:pStyle w:val="a0"/>
        <w:numPr>
          <w:ilvl w:val="0"/>
          <w:numId w:val="25"/>
        </w:numPr>
        <w:rPr>
          <w:rFonts w:eastAsiaTheme="minorEastAsia" w:cs="Arial"/>
          <w:bCs/>
          <w:szCs w:val="20"/>
          <w:lang w:val="en-US" w:eastAsia="zh-CN"/>
        </w:rPr>
      </w:pPr>
      <w:r>
        <w:rPr>
          <w:rFonts w:eastAsiaTheme="minorEastAsia" w:cs="Arial"/>
          <w:bCs/>
          <w:szCs w:val="20"/>
          <w:lang w:val="en-US" w:eastAsia="zh-CN"/>
        </w:rPr>
        <w:t xml:space="preserve">Option 1: Reuse the idea of </w:t>
      </w:r>
      <w:r w:rsidR="00BE4323">
        <w:rPr>
          <w:rFonts w:eastAsiaTheme="minorEastAsia" w:cs="Arial"/>
          <w:bCs/>
          <w:szCs w:val="20"/>
          <w:lang w:val="en-US" w:eastAsia="zh-CN"/>
        </w:rPr>
        <w:t xml:space="preserve">area specific SIB. The SIB containing WUS configuration is valid in an area identified by </w:t>
      </w:r>
      <w:proofErr w:type="spellStart"/>
      <w:r w:rsidR="00BE4323" w:rsidRPr="00BE4323">
        <w:rPr>
          <w:rFonts w:eastAsiaTheme="minorEastAsia" w:cs="Arial"/>
          <w:bCs/>
          <w:i/>
          <w:szCs w:val="20"/>
          <w:lang w:val="en-US" w:eastAsia="zh-CN"/>
        </w:rPr>
        <w:t>systemInformationAreaID</w:t>
      </w:r>
      <w:proofErr w:type="spellEnd"/>
      <w:r w:rsidR="00BE4323" w:rsidRPr="00BE4323">
        <w:rPr>
          <w:rFonts w:eastAsiaTheme="minorEastAsia" w:cs="Arial"/>
          <w:bCs/>
          <w:szCs w:val="20"/>
          <w:lang w:val="en-US" w:eastAsia="zh-CN"/>
        </w:rPr>
        <w:t>, which consists of one or several cells</w:t>
      </w:r>
    </w:p>
    <w:p w:rsidR="00BE4323" w:rsidRDefault="00BE4323" w:rsidP="00C114FA">
      <w:pPr>
        <w:pStyle w:val="a0"/>
        <w:numPr>
          <w:ilvl w:val="0"/>
          <w:numId w:val="25"/>
        </w:numPr>
        <w:rPr>
          <w:rFonts w:eastAsiaTheme="minorEastAsia" w:cs="Arial"/>
          <w:bCs/>
          <w:szCs w:val="20"/>
          <w:lang w:val="en-US" w:eastAsia="zh-CN"/>
        </w:rPr>
      </w:pPr>
      <w:r>
        <w:rPr>
          <w:rFonts w:eastAsiaTheme="minorEastAsia" w:cs="Arial"/>
          <w:bCs/>
          <w:szCs w:val="20"/>
          <w:lang w:val="en-US" w:eastAsia="zh-CN"/>
        </w:rPr>
        <w:t xml:space="preserve">Option 2: Define and </w:t>
      </w:r>
      <w:r w:rsidR="001D4876">
        <w:rPr>
          <w:rFonts w:eastAsiaTheme="minorEastAsia" w:cs="Arial"/>
          <w:bCs/>
          <w:szCs w:val="20"/>
          <w:lang w:val="en-US" w:eastAsia="zh-CN"/>
        </w:rPr>
        <w:t>provide</w:t>
      </w:r>
      <w:r>
        <w:rPr>
          <w:rFonts w:eastAsiaTheme="minorEastAsia" w:cs="Arial"/>
          <w:bCs/>
          <w:szCs w:val="20"/>
          <w:lang w:val="en-US" w:eastAsia="zh-CN"/>
        </w:rPr>
        <w:t xml:space="preserve"> valid area for </w:t>
      </w:r>
      <w:r w:rsidR="00C114FA">
        <w:rPr>
          <w:rFonts w:eastAsiaTheme="minorEastAsia" w:cs="Arial"/>
          <w:bCs/>
          <w:szCs w:val="20"/>
          <w:lang w:val="en-US" w:eastAsia="zh-CN"/>
        </w:rPr>
        <w:t>WUS configuration</w:t>
      </w:r>
      <w:r w:rsidR="0053490D">
        <w:rPr>
          <w:rFonts w:eastAsiaTheme="minorEastAsia" w:cs="Arial"/>
          <w:bCs/>
          <w:szCs w:val="20"/>
          <w:lang w:val="en-US" w:eastAsia="zh-CN"/>
        </w:rPr>
        <w:t>.</w:t>
      </w:r>
    </w:p>
    <w:p w:rsidR="00C114FA" w:rsidRDefault="0053490D" w:rsidP="00C114FA">
      <w:pPr>
        <w:pStyle w:val="a0"/>
        <w:rPr>
          <w:rFonts w:eastAsiaTheme="minorEastAsia" w:cs="Arial"/>
          <w:bCs/>
          <w:szCs w:val="20"/>
          <w:lang w:val="en-US" w:eastAsia="zh-CN"/>
        </w:rPr>
      </w:pPr>
      <w:r>
        <w:rPr>
          <w:rFonts w:eastAsiaTheme="minorEastAsia" w:cs="Arial"/>
          <w:bCs/>
          <w:szCs w:val="20"/>
          <w:lang w:val="en-US" w:eastAsia="zh-CN"/>
        </w:rPr>
        <w:t xml:space="preserve">For option 1, although we have the concept of system information area ID now, this id is common for all the SIBs while the valid area for the SIB containing WUS configuration would be quite different from </w:t>
      </w:r>
      <w:r w:rsidR="00666161">
        <w:rPr>
          <w:rFonts w:eastAsiaTheme="minorEastAsia" w:cs="Arial"/>
          <w:bCs/>
          <w:szCs w:val="20"/>
          <w:lang w:val="en-US" w:eastAsia="zh-CN"/>
        </w:rPr>
        <w:t>other SIBs. Thus it is preferred to go for option 2.</w:t>
      </w:r>
    </w:p>
    <w:p w:rsidR="00D27919" w:rsidRDefault="00666161" w:rsidP="00C114FA">
      <w:pPr>
        <w:pStyle w:val="a0"/>
        <w:rPr>
          <w:rFonts w:eastAsiaTheme="minorEastAsia" w:cs="Arial"/>
          <w:b/>
          <w:bCs/>
          <w:szCs w:val="20"/>
          <w:lang w:val="en-US" w:eastAsia="zh-CN"/>
        </w:rPr>
      </w:pPr>
      <w:r w:rsidRPr="00666161">
        <w:rPr>
          <w:rFonts w:eastAsiaTheme="minorEastAsia" w:cs="Arial"/>
          <w:b/>
          <w:bCs/>
          <w:szCs w:val="20"/>
          <w:lang w:val="en-US" w:eastAsia="zh-CN"/>
        </w:rPr>
        <w:t>Proposal 6: Define and provide valid area for WUS configuration.</w:t>
      </w:r>
    </w:p>
    <w:p w:rsidR="00F377CC" w:rsidRDefault="00506E7E" w:rsidP="00C114FA">
      <w:pPr>
        <w:pStyle w:val="a0"/>
        <w:rPr>
          <w:rFonts w:eastAsiaTheme="minorEastAsia" w:cs="Arial"/>
          <w:bCs/>
          <w:szCs w:val="20"/>
          <w:lang w:val="en-US" w:eastAsia="zh-CN"/>
        </w:rPr>
      </w:pPr>
      <w:r w:rsidRPr="00696B54">
        <w:rPr>
          <w:rFonts w:eastAsiaTheme="minorEastAsia" w:cs="Arial"/>
          <w:bCs/>
          <w:szCs w:val="20"/>
          <w:lang w:val="en-US" w:eastAsia="zh-CN"/>
        </w:rPr>
        <w:t xml:space="preserve">The </w:t>
      </w:r>
      <w:r w:rsidR="00696B54" w:rsidRPr="00696B54">
        <w:rPr>
          <w:rFonts w:eastAsiaTheme="minorEastAsia" w:cs="Arial"/>
          <w:bCs/>
          <w:szCs w:val="20"/>
          <w:lang w:val="en-US" w:eastAsia="zh-CN"/>
        </w:rPr>
        <w:t>valid ar</w:t>
      </w:r>
      <w:r w:rsidR="00F377CC">
        <w:rPr>
          <w:rFonts w:eastAsiaTheme="minorEastAsia" w:cs="Arial"/>
          <w:bCs/>
          <w:szCs w:val="20"/>
          <w:lang w:val="en-US" w:eastAsia="zh-CN"/>
        </w:rPr>
        <w:t>ea for WUS configuration can be a list of cell identities or a new system information area id referring to multiple cells while the mapping between the area id and cells are maintained by the networ</w:t>
      </w:r>
      <w:r w:rsidR="00CB2BB4">
        <w:rPr>
          <w:rFonts w:eastAsiaTheme="minorEastAsia" w:cs="Arial"/>
          <w:bCs/>
          <w:szCs w:val="20"/>
          <w:lang w:val="en-US" w:eastAsia="zh-CN"/>
        </w:rPr>
        <w:t>k.</w:t>
      </w:r>
    </w:p>
    <w:p w:rsidR="00CB2BB4" w:rsidRPr="00CB2BB4" w:rsidRDefault="00CB2BB4" w:rsidP="00C114FA">
      <w:pPr>
        <w:pStyle w:val="a0"/>
        <w:rPr>
          <w:rFonts w:eastAsiaTheme="minorEastAsia" w:cs="Arial"/>
          <w:b/>
          <w:bCs/>
          <w:szCs w:val="20"/>
          <w:lang w:val="en-US" w:eastAsia="zh-CN"/>
        </w:rPr>
      </w:pPr>
      <w:r w:rsidRPr="00CB2BB4">
        <w:rPr>
          <w:rFonts w:eastAsiaTheme="minorEastAsia" w:cs="Arial"/>
          <w:b/>
          <w:bCs/>
          <w:szCs w:val="20"/>
          <w:lang w:val="en-US" w:eastAsia="zh-CN"/>
        </w:rPr>
        <w:t>Proposal 7: The valid area for WUS configuration can be a list of cell identities or a new system information area id referring to multiple cells.</w:t>
      </w:r>
    </w:p>
    <w:p w:rsidR="003C53BE" w:rsidRDefault="001461C2" w:rsidP="00C114FA">
      <w:pPr>
        <w:pStyle w:val="2"/>
        <w:numPr>
          <w:ilvl w:val="1"/>
          <w:numId w:val="3"/>
        </w:numPr>
        <w:rPr>
          <w:rFonts w:eastAsia="宋体"/>
          <w:b w:val="0"/>
          <w:bCs w:val="0"/>
          <w:sz w:val="30"/>
          <w:szCs w:val="30"/>
          <w:lang w:val="en-US"/>
        </w:rPr>
      </w:pPr>
      <w:r>
        <w:rPr>
          <w:rFonts w:eastAsia="宋体" w:hint="eastAsia"/>
          <w:b w:val="0"/>
          <w:bCs w:val="0"/>
          <w:sz w:val="30"/>
          <w:szCs w:val="30"/>
          <w:lang w:val="en-US"/>
        </w:rPr>
        <w:t>S</w:t>
      </w:r>
      <w:r>
        <w:rPr>
          <w:rFonts w:eastAsia="宋体"/>
          <w:b w:val="0"/>
          <w:bCs w:val="0"/>
          <w:sz w:val="30"/>
          <w:szCs w:val="30"/>
          <w:lang w:val="en-US"/>
        </w:rPr>
        <w:t>IB1 request to the serving cell</w:t>
      </w:r>
    </w:p>
    <w:p w:rsidR="00C90EFB" w:rsidRPr="00C90EFB" w:rsidRDefault="00C90EFB" w:rsidP="00C90EFB">
      <w:pPr>
        <w:rPr>
          <w:rFonts w:ascii="Arial" w:hAnsi="Arial" w:cs="Arial"/>
          <w:bCs/>
          <w:kern w:val="0"/>
          <w:sz w:val="20"/>
          <w:szCs w:val="20"/>
        </w:rPr>
      </w:pPr>
      <w:r w:rsidRPr="00C90EFB">
        <w:rPr>
          <w:rFonts w:ascii="Arial" w:hAnsi="Arial" w:cs="Arial"/>
          <w:bCs/>
          <w:kern w:val="0"/>
          <w:sz w:val="20"/>
          <w:szCs w:val="20"/>
        </w:rPr>
        <w:t xml:space="preserve">The following way forward has been </w:t>
      </w:r>
      <w:r w:rsidR="00FF034C">
        <w:rPr>
          <w:rFonts w:ascii="Arial" w:hAnsi="Arial" w:cs="Arial"/>
          <w:bCs/>
          <w:kern w:val="0"/>
          <w:sz w:val="20"/>
          <w:szCs w:val="20"/>
        </w:rPr>
        <w:t>agreed in RAN#</w:t>
      </w:r>
      <w:r w:rsidR="00F67853">
        <w:rPr>
          <w:rFonts w:ascii="Arial" w:hAnsi="Arial" w:cs="Arial"/>
          <w:bCs/>
          <w:kern w:val="0"/>
          <w:sz w:val="20"/>
          <w:szCs w:val="20"/>
        </w:rPr>
        <w:t>106</w:t>
      </w:r>
      <w:r w:rsidR="00952DCB">
        <w:rPr>
          <w:rFonts w:ascii="Arial" w:hAnsi="Arial" w:cs="Arial"/>
          <w:bCs/>
          <w:kern w:val="0"/>
          <w:sz w:val="20"/>
          <w:szCs w:val="20"/>
        </w:rPr>
        <w:t xml:space="preserve"> [1]</w:t>
      </w:r>
      <w:r w:rsidR="00F67853">
        <w:rPr>
          <w:rFonts w:ascii="Arial" w:hAnsi="Arial" w:cs="Arial"/>
          <w:bCs/>
          <w:kern w:val="0"/>
          <w:sz w:val="20"/>
          <w:szCs w:val="20"/>
        </w:rPr>
        <w:t>:</w:t>
      </w:r>
    </w:p>
    <w:p w:rsidR="00642111" w:rsidRPr="00C90EFB" w:rsidRDefault="00C2458C" w:rsidP="00C90EFB">
      <w:pPr>
        <w:pStyle w:val="a0"/>
        <w:numPr>
          <w:ilvl w:val="0"/>
          <w:numId w:val="26"/>
        </w:numPr>
        <w:rPr>
          <w:rFonts w:cs="Arial"/>
          <w:bCs/>
          <w:szCs w:val="20"/>
          <w:lang w:val="en-US"/>
        </w:rPr>
      </w:pPr>
      <w:r w:rsidRPr="00C90EFB">
        <w:rPr>
          <w:rFonts w:cs="Arial"/>
          <w:bCs/>
          <w:szCs w:val="20"/>
          <w:lang w:val="en-US"/>
        </w:rPr>
        <w:t xml:space="preserve">RAN confirms that Case 2 also includes the case where a particular Cell A can </w:t>
      </w:r>
      <w:r w:rsidR="009D0F2F">
        <w:rPr>
          <w:rFonts w:cs="Arial"/>
          <w:bCs/>
          <w:szCs w:val="20"/>
          <w:lang w:val="en-US"/>
        </w:rPr>
        <w:t xml:space="preserve">switch to become a NES Cell. </w:t>
      </w:r>
      <w:r w:rsidRPr="00C90EFB">
        <w:rPr>
          <w:rFonts w:cs="Arial"/>
          <w:bCs/>
          <w:szCs w:val="20"/>
          <w:lang w:val="en-US"/>
        </w:rPr>
        <w:t>This means that Cell A can provide UL-WUS configuration for itself before becoming a NES cell.</w:t>
      </w:r>
    </w:p>
    <w:p w:rsidR="00642111" w:rsidRPr="00C90EFB" w:rsidRDefault="00C2458C" w:rsidP="00C90EFB">
      <w:pPr>
        <w:pStyle w:val="a0"/>
        <w:numPr>
          <w:ilvl w:val="1"/>
          <w:numId w:val="26"/>
        </w:numPr>
        <w:rPr>
          <w:rFonts w:cs="Arial"/>
          <w:bCs/>
          <w:szCs w:val="20"/>
          <w:lang w:val="en-US"/>
        </w:rPr>
      </w:pPr>
      <w:r w:rsidRPr="00C90EFB">
        <w:rPr>
          <w:rFonts w:cs="Arial"/>
          <w:bCs/>
          <w:szCs w:val="20"/>
          <w:lang w:val="en-US"/>
        </w:rPr>
        <w:t xml:space="preserve">No further optimizations will be considered for NES UEs for this scenario.     </w:t>
      </w:r>
    </w:p>
    <w:p w:rsidR="00642111" w:rsidRPr="00C90EFB" w:rsidRDefault="00C2458C" w:rsidP="00C90EFB">
      <w:pPr>
        <w:pStyle w:val="a0"/>
        <w:numPr>
          <w:ilvl w:val="1"/>
          <w:numId w:val="26"/>
        </w:numPr>
        <w:rPr>
          <w:rFonts w:cs="Arial"/>
          <w:bCs/>
          <w:szCs w:val="20"/>
          <w:lang w:val="en-US"/>
        </w:rPr>
      </w:pPr>
      <w:r w:rsidRPr="00C90EFB">
        <w:rPr>
          <w:rFonts w:cs="Arial"/>
          <w:bCs/>
          <w:szCs w:val="20"/>
          <w:lang w:val="en-US"/>
        </w:rPr>
        <w:t xml:space="preserve">No further optimizations to handle non-NES capable UEs will be considered for this scenario.  It is assumed that these UEs can be handled by careful deployment.  </w:t>
      </w:r>
    </w:p>
    <w:p w:rsidR="00642111" w:rsidRPr="00C90EFB" w:rsidRDefault="00C2458C" w:rsidP="00C90EFB">
      <w:pPr>
        <w:pStyle w:val="a0"/>
        <w:numPr>
          <w:ilvl w:val="1"/>
          <w:numId w:val="26"/>
        </w:numPr>
        <w:rPr>
          <w:rFonts w:cs="Arial"/>
          <w:bCs/>
          <w:szCs w:val="20"/>
          <w:lang w:val="en-US"/>
        </w:rPr>
      </w:pPr>
      <w:r w:rsidRPr="00C90EFB">
        <w:rPr>
          <w:rFonts w:cs="Arial"/>
          <w:bCs/>
          <w:szCs w:val="20"/>
          <w:lang w:val="en-US"/>
        </w:rPr>
        <w:t>No WID update is required</w:t>
      </w:r>
    </w:p>
    <w:p w:rsidR="00642111" w:rsidRPr="00C90EFB" w:rsidRDefault="00C2458C" w:rsidP="00C90EFB">
      <w:pPr>
        <w:pStyle w:val="a0"/>
        <w:numPr>
          <w:ilvl w:val="0"/>
          <w:numId w:val="27"/>
        </w:numPr>
        <w:rPr>
          <w:rFonts w:cs="Arial"/>
          <w:bCs/>
          <w:szCs w:val="20"/>
          <w:lang w:val="en-US"/>
        </w:rPr>
      </w:pPr>
      <w:r w:rsidRPr="00C90EFB">
        <w:rPr>
          <w:rFonts w:cs="Arial"/>
          <w:bCs/>
          <w:szCs w:val="20"/>
          <w:lang w:val="en-US"/>
        </w:rPr>
        <w:t>On RRC Connected mode</w:t>
      </w:r>
    </w:p>
    <w:p w:rsidR="00642111" w:rsidRPr="00C90EFB" w:rsidRDefault="00C2458C" w:rsidP="00C90EFB">
      <w:pPr>
        <w:pStyle w:val="a0"/>
        <w:numPr>
          <w:ilvl w:val="1"/>
          <w:numId w:val="27"/>
        </w:numPr>
        <w:rPr>
          <w:rFonts w:cs="Arial"/>
          <w:bCs/>
          <w:szCs w:val="20"/>
          <w:lang w:val="en-US"/>
        </w:rPr>
      </w:pPr>
      <w:r w:rsidRPr="00C90EFB">
        <w:rPr>
          <w:rFonts w:cs="Arial"/>
          <w:bCs/>
          <w:szCs w:val="20"/>
          <w:lang w:val="en-US"/>
        </w:rPr>
        <w:t xml:space="preserve">The scope of WID will not be updated to include RRC Connected.  </w:t>
      </w:r>
    </w:p>
    <w:p w:rsidR="00642111" w:rsidRPr="00C90EFB" w:rsidRDefault="00C2458C" w:rsidP="00C90EFB">
      <w:pPr>
        <w:pStyle w:val="a0"/>
        <w:numPr>
          <w:ilvl w:val="1"/>
          <w:numId w:val="27"/>
        </w:numPr>
        <w:rPr>
          <w:rFonts w:cs="Arial"/>
          <w:bCs/>
          <w:szCs w:val="20"/>
          <w:lang w:val="en-US"/>
        </w:rPr>
      </w:pPr>
      <w:r w:rsidRPr="00C90EFB">
        <w:rPr>
          <w:rFonts w:cs="Arial"/>
          <w:bCs/>
          <w:szCs w:val="20"/>
          <w:lang w:val="en-US"/>
        </w:rPr>
        <w:t xml:space="preserve">However, RAN2 will address the specific case of RLF, to use the same procedure as idle/inactive to request OD-SIB1 transmission.  No need to change the scope of WI to indicate this. </w:t>
      </w:r>
    </w:p>
    <w:p w:rsidR="00C90EFB" w:rsidRDefault="00133E83" w:rsidP="0042091E">
      <w:pPr>
        <w:pStyle w:val="3"/>
        <w:numPr>
          <w:ilvl w:val="0"/>
          <w:numId w:val="0"/>
        </w:numPr>
        <w:ind w:left="720" w:hanging="720"/>
        <w:rPr>
          <w:sz w:val="20"/>
          <w:szCs w:val="20"/>
          <w:u w:val="single"/>
        </w:rPr>
      </w:pPr>
      <w:r>
        <w:rPr>
          <w:sz w:val="20"/>
          <w:szCs w:val="20"/>
          <w:u w:val="single"/>
        </w:rPr>
        <w:t>Issue 1: Cell A providing its own UL-WUS configuration</w:t>
      </w:r>
    </w:p>
    <w:p w:rsidR="0042091E" w:rsidRDefault="00F42B9C" w:rsidP="0042091E">
      <w:pPr>
        <w:rPr>
          <w:rFonts w:ascii="Arial" w:hAnsi="Arial" w:cs="Arial"/>
          <w:bCs/>
          <w:kern w:val="0"/>
          <w:sz w:val="20"/>
          <w:szCs w:val="20"/>
        </w:rPr>
      </w:pPr>
      <w:r w:rsidRPr="00F42B9C">
        <w:rPr>
          <w:rFonts w:ascii="Arial" w:hAnsi="Arial" w:cs="Arial" w:hint="eastAsia"/>
          <w:bCs/>
          <w:kern w:val="0"/>
          <w:sz w:val="20"/>
          <w:szCs w:val="20"/>
        </w:rPr>
        <w:t>W</w:t>
      </w:r>
      <w:r w:rsidRPr="00F42B9C">
        <w:rPr>
          <w:rFonts w:ascii="Arial" w:hAnsi="Arial" w:cs="Arial"/>
          <w:bCs/>
          <w:kern w:val="0"/>
          <w:sz w:val="20"/>
          <w:szCs w:val="20"/>
        </w:rPr>
        <w:t xml:space="preserve">e have </w:t>
      </w:r>
      <w:r w:rsidR="002D3922">
        <w:rPr>
          <w:rFonts w:ascii="Arial" w:hAnsi="Arial" w:cs="Arial"/>
          <w:bCs/>
          <w:kern w:val="0"/>
          <w:sz w:val="20"/>
          <w:szCs w:val="20"/>
        </w:rPr>
        <w:t>agree that a NES cell can provide its own WUS configuration. With the way forward from RAN#106, cell A can also provide its own WUS configuration before becoming a NES cell.</w:t>
      </w:r>
    </w:p>
    <w:p w:rsidR="002D3922" w:rsidRDefault="00466E76" w:rsidP="002D3922">
      <w:pPr>
        <w:pStyle w:val="a0"/>
        <w:rPr>
          <w:rFonts w:eastAsiaTheme="minorEastAsia"/>
          <w:lang w:val="en-US" w:eastAsia="zh-CN"/>
        </w:rPr>
      </w:pPr>
      <w:r>
        <w:rPr>
          <w:rFonts w:eastAsiaTheme="minorEastAsia" w:hint="eastAsia"/>
          <w:lang w:val="en-US" w:eastAsia="zh-CN"/>
        </w:rPr>
        <w:t>Thus</w:t>
      </w:r>
      <w:r>
        <w:rPr>
          <w:rFonts w:eastAsiaTheme="minorEastAsia"/>
          <w:lang w:val="en-US" w:eastAsia="zh-CN"/>
        </w:rPr>
        <w:t xml:space="preserve">, we understand there would be a case that UE </w:t>
      </w:r>
      <w:r w:rsidR="003752F3">
        <w:rPr>
          <w:rFonts w:eastAsiaTheme="minorEastAsia"/>
          <w:lang w:val="en-US" w:eastAsia="zh-CN"/>
        </w:rPr>
        <w:t>needs to request SIB1 from the</w:t>
      </w:r>
      <w:r w:rsidR="009A1755">
        <w:rPr>
          <w:rFonts w:eastAsiaTheme="minorEastAsia"/>
          <w:lang w:val="en-US" w:eastAsia="zh-CN"/>
        </w:rPr>
        <w:t xml:space="preserve"> </w:t>
      </w:r>
      <w:r w:rsidR="00BF10D4">
        <w:rPr>
          <w:rFonts w:eastAsiaTheme="minorEastAsia"/>
          <w:lang w:val="en-US" w:eastAsia="zh-CN"/>
        </w:rPr>
        <w:t>serving</w:t>
      </w:r>
      <w:r w:rsidR="009A1755">
        <w:rPr>
          <w:rFonts w:eastAsiaTheme="minorEastAsia"/>
          <w:lang w:val="en-US" w:eastAsia="zh-CN"/>
        </w:rPr>
        <w:t xml:space="preserve"> cell, e.g. no other cell is </w:t>
      </w:r>
      <w:r w:rsidR="009A1755" w:rsidRPr="009A1755">
        <w:rPr>
          <w:rFonts w:eastAsiaTheme="minorEastAsia"/>
          <w:lang w:val="en-US" w:eastAsia="zh-CN"/>
        </w:rPr>
        <w:t>better than the serving cell according to the cell reselection criteria</w:t>
      </w:r>
      <w:r w:rsidR="009A1755">
        <w:rPr>
          <w:rFonts w:eastAsiaTheme="minorEastAsia"/>
          <w:lang w:val="en-US" w:eastAsia="zh-CN"/>
        </w:rPr>
        <w:t xml:space="preserve"> during a time interval </w:t>
      </w:r>
      <w:proofErr w:type="spellStart"/>
      <w:r w:rsidR="009A1755" w:rsidRPr="009A1755">
        <w:rPr>
          <w:rFonts w:eastAsiaTheme="minorEastAsia"/>
          <w:lang w:val="en-US" w:eastAsia="zh-CN"/>
        </w:rPr>
        <w:lastRenderedPageBreak/>
        <w:t>TreselectionRAT</w:t>
      </w:r>
      <w:proofErr w:type="spellEnd"/>
      <w:r w:rsidR="009A1755">
        <w:rPr>
          <w:rFonts w:eastAsiaTheme="minorEastAsia"/>
          <w:lang w:val="en-US" w:eastAsia="zh-CN"/>
        </w:rPr>
        <w:t xml:space="preserve"> while the serving cell </w:t>
      </w:r>
      <w:r w:rsidR="001D0EA7" w:rsidRPr="001D0EA7">
        <w:rPr>
          <w:rFonts w:eastAsiaTheme="minorEastAsia"/>
          <w:lang w:val="en-US" w:eastAsia="zh-CN"/>
        </w:rPr>
        <w:t>K_SSB</w:t>
      </w:r>
      <w:r w:rsidR="001D0EA7">
        <w:rPr>
          <w:rFonts w:eastAsiaTheme="minorEastAsia"/>
          <w:lang w:val="en-US" w:eastAsia="zh-CN"/>
        </w:rPr>
        <w:t xml:space="preserve"> indicate</w:t>
      </w:r>
      <w:r w:rsidR="00BF10D4">
        <w:rPr>
          <w:rFonts w:eastAsiaTheme="minorEastAsia"/>
          <w:lang w:val="en-US" w:eastAsia="zh-CN"/>
        </w:rPr>
        <w:t>s no SIB1 broadcasting but the WUS configuration is valid at UE side.</w:t>
      </w:r>
    </w:p>
    <w:p w:rsidR="003649DB" w:rsidRDefault="003649DB" w:rsidP="003649DB">
      <w:pPr>
        <w:pStyle w:val="3"/>
        <w:numPr>
          <w:ilvl w:val="0"/>
          <w:numId w:val="0"/>
        </w:numPr>
        <w:ind w:left="720" w:hanging="720"/>
        <w:rPr>
          <w:sz w:val="20"/>
          <w:szCs w:val="20"/>
          <w:u w:val="single"/>
        </w:rPr>
      </w:pPr>
      <w:r>
        <w:rPr>
          <w:sz w:val="20"/>
          <w:szCs w:val="20"/>
          <w:u w:val="single"/>
        </w:rPr>
        <w:t xml:space="preserve">Issue 2: RLF in </w:t>
      </w:r>
      <w:r w:rsidRPr="003649DB">
        <w:rPr>
          <w:sz w:val="20"/>
          <w:szCs w:val="20"/>
          <w:u w:val="single"/>
        </w:rPr>
        <w:t>RRC Connected mode</w:t>
      </w:r>
    </w:p>
    <w:p w:rsidR="0074430B" w:rsidRDefault="00007FC5" w:rsidP="002D3922">
      <w:pPr>
        <w:pStyle w:val="a0"/>
        <w:rPr>
          <w:rFonts w:eastAsiaTheme="minorEastAsia"/>
          <w:lang w:val="en-US" w:eastAsia="zh-CN"/>
        </w:rPr>
      </w:pPr>
      <w:r w:rsidRPr="00007FC5">
        <w:rPr>
          <w:rFonts w:eastAsiaTheme="minorEastAsia" w:hint="eastAsia"/>
          <w:lang w:val="en-US" w:eastAsia="zh-CN"/>
        </w:rPr>
        <w:t>W</w:t>
      </w:r>
      <w:r w:rsidRPr="00007FC5">
        <w:rPr>
          <w:rFonts w:eastAsiaTheme="minorEastAsia"/>
          <w:lang w:val="en-US" w:eastAsia="zh-CN"/>
        </w:rPr>
        <w:t xml:space="preserve">hen RLF happens, UE would </w:t>
      </w:r>
      <w:r w:rsidR="0074430B">
        <w:rPr>
          <w:rFonts w:eastAsiaTheme="minorEastAsia"/>
          <w:lang w:val="en-US" w:eastAsia="zh-CN"/>
        </w:rPr>
        <w:t xml:space="preserve">start T311, </w:t>
      </w:r>
      <w:r>
        <w:rPr>
          <w:rFonts w:eastAsiaTheme="minorEastAsia"/>
          <w:lang w:val="en-US" w:eastAsia="zh-CN"/>
        </w:rPr>
        <w:t xml:space="preserve">perform cell selection </w:t>
      </w:r>
      <w:r w:rsidR="0074430B">
        <w:rPr>
          <w:rFonts w:eastAsiaTheme="minorEastAsia"/>
          <w:lang w:val="en-US" w:eastAsia="zh-CN"/>
        </w:rPr>
        <w:t>and acquire system information from the cell. If the K_SSB of the selected cell indicates no SIB1 broadcasting, UE can initiate SIB1 request procedure</w:t>
      </w:r>
      <w:r w:rsidR="00A87F30">
        <w:rPr>
          <w:rFonts w:eastAsiaTheme="minorEastAsia"/>
          <w:lang w:val="en-US" w:eastAsia="zh-CN"/>
        </w:rPr>
        <w:t xml:space="preserve"> towards the selected cell</w:t>
      </w:r>
      <w:r w:rsidR="0074430B">
        <w:rPr>
          <w:rFonts w:eastAsiaTheme="minorEastAsia"/>
          <w:lang w:val="en-US" w:eastAsia="zh-CN"/>
        </w:rPr>
        <w:t xml:space="preserve"> if the WUS configuration</w:t>
      </w:r>
      <w:r w:rsidR="00A87F30">
        <w:rPr>
          <w:rFonts w:eastAsiaTheme="minorEastAsia"/>
          <w:lang w:val="en-US" w:eastAsia="zh-CN"/>
        </w:rPr>
        <w:t xml:space="preserve"> for that cell</w:t>
      </w:r>
      <w:r w:rsidR="0074430B">
        <w:rPr>
          <w:rFonts w:eastAsiaTheme="minorEastAsia"/>
          <w:lang w:val="en-US" w:eastAsia="zh-CN"/>
        </w:rPr>
        <w:t xml:space="preserve"> is valid.</w:t>
      </w:r>
    </w:p>
    <w:p w:rsidR="001B4FC0" w:rsidRDefault="001B4FC0" w:rsidP="001B4FC0">
      <w:pPr>
        <w:pStyle w:val="a0"/>
        <w:rPr>
          <w:rFonts w:eastAsiaTheme="minorEastAsia"/>
          <w:b/>
          <w:lang w:val="en-US" w:eastAsia="zh-CN"/>
        </w:rPr>
      </w:pPr>
      <w:r w:rsidRPr="00CA721C">
        <w:rPr>
          <w:rFonts w:eastAsiaTheme="minorEastAsia"/>
          <w:b/>
          <w:lang w:val="en-US" w:eastAsia="zh-CN"/>
        </w:rPr>
        <w:t xml:space="preserve">Proposal 8: </w:t>
      </w:r>
      <w:r>
        <w:rPr>
          <w:rFonts w:eastAsiaTheme="minorEastAsia"/>
          <w:b/>
          <w:lang w:val="en-US" w:eastAsia="zh-CN"/>
        </w:rPr>
        <w:t>The following case</w:t>
      </w:r>
      <w:r w:rsidR="00C62AC5">
        <w:rPr>
          <w:rFonts w:eastAsiaTheme="minorEastAsia"/>
          <w:b/>
          <w:lang w:val="en-US" w:eastAsia="zh-CN"/>
        </w:rPr>
        <w:t>s</w:t>
      </w:r>
      <w:r>
        <w:rPr>
          <w:rFonts w:eastAsiaTheme="minorEastAsia"/>
          <w:b/>
          <w:lang w:val="en-US" w:eastAsia="zh-CN"/>
        </w:rPr>
        <w:t xml:space="preserve"> should be supported for UE to request SIB1 from the serving cell</w:t>
      </w:r>
      <w:r w:rsidR="000F2166">
        <w:rPr>
          <w:rFonts w:eastAsiaTheme="minorEastAsia"/>
          <w:b/>
          <w:lang w:val="en-US" w:eastAsia="zh-CN"/>
        </w:rPr>
        <w:t xml:space="preserve"> without performing cell reselection:</w:t>
      </w:r>
    </w:p>
    <w:p w:rsidR="001B4FC0" w:rsidRDefault="00A87F30" w:rsidP="00715E06">
      <w:pPr>
        <w:pStyle w:val="a0"/>
        <w:numPr>
          <w:ilvl w:val="0"/>
          <w:numId w:val="28"/>
        </w:numPr>
        <w:rPr>
          <w:rFonts w:eastAsiaTheme="minorEastAsia"/>
          <w:b/>
          <w:lang w:val="en-US" w:eastAsia="zh-CN"/>
        </w:rPr>
      </w:pPr>
      <w:r>
        <w:rPr>
          <w:rFonts w:eastAsiaTheme="minorEastAsia"/>
          <w:b/>
          <w:lang w:val="en-US" w:eastAsia="zh-CN"/>
        </w:rPr>
        <w:t xml:space="preserve">For UE in </w:t>
      </w:r>
      <w:r w:rsidR="00715E06" w:rsidRPr="00715E06">
        <w:rPr>
          <w:rFonts w:eastAsiaTheme="minorEastAsia"/>
          <w:b/>
          <w:lang w:val="en-US" w:eastAsia="zh-CN"/>
        </w:rPr>
        <w:t>RRC_IDLE or in RRC_INACTIVE</w:t>
      </w:r>
      <w:r>
        <w:rPr>
          <w:rFonts w:eastAsiaTheme="minorEastAsia"/>
          <w:b/>
          <w:lang w:val="en-US" w:eastAsia="zh-CN"/>
        </w:rPr>
        <w:t xml:space="preserve">, </w:t>
      </w:r>
      <w:r w:rsidR="005F452D">
        <w:rPr>
          <w:rFonts w:eastAsiaTheme="minorEastAsia"/>
          <w:b/>
          <w:lang w:val="en-US" w:eastAsia="zh-CN"/>
        </w:rPr>
        <w:t>i</w:t>
      </w:r>
      <w:r w:rsidR="001B4FC0" w:rsidRPr="00CA721C">
        <w:rPr>
          <w:rFonts w:eastAsiaTheme="minorEastAsia"/>
          <w:b/>
          <w:lang w:val="en-US" w:eastAsia="zh-CN"/>
        </w:rPr>
        <w:t>f the WUS configuration of the serving cell is valid at UE side while K_SSB indicates no SIB1 broadcasting, and no other cell is better than the serving cell according to the cell reselection criteria during a time interval, UE</w:t>
      </w:r>
      <w:r w:rsidR="001B4FC0">
        <w:rPr>
          <w:rFonts w:eastAsiaTheme="minorEastAsia"/>
          <w:b/>
          <w:lang w:val="en-US" w:eastAsia="zh-CN"/>
        </w:rPr>
        <w:t xml:space="preserve"> </w:t>
      </w:r>
      <w:r w:rsidR="001B4FC0" w:rsidRPr="00CA721C">
        <w:rPr>
          <w:rFonts w:eastAsiaTheme="minorEastAsia"/>
          <w:b/>
          <w:lang w:val="en-US" w:eastAsia="zh-CN"/>
        </w:rPr>
        <w:t>can req</w:t>
      </w:r>
      <w:r w:rsidR="001B4FC0">
        <w:rPr>
          <w:rFonts w:eastAsiaTheme="minorEastAsia"/>
          <w:b/>
          <w:lang w:val="en-US" w:eastAsia="zh-CN"/>
        </w:rPr>
        <w:t xml:space="preserve">uest SIB1 from the serving cell </w:t>
      </w:r>
      <w:r w:rsidR="00494A00">
        <w:rPr>
          <w:rFonts w:eastAsiaTheme="minorEastAsia"/>
          <w:b/>
          <w:lang w:val="en-US" w:eastAsia="zh-CN"/>
        </w:rPr>
        <w:t>if it does not have valid SIB1.</w:t>
      </w:r>
    </w:p>
    <w:p w:rsidR="001B4FC0" w:rsidRPr="00A87F30" w:rsidRDefault="0045549F" w:rsidP="005F452D">
      <w:pPr>
        <w:pStyle w:val="a0"/>
        <w:numPr>
          <w:ilvl w:val="0"/>
          <w:numId w:val="28"/>
        </w:numPr>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or </w:t>
      </w:r>
      <w:r w:rsidR="00715E06">
        <w:rPr>
          <w:rFonts w:eastAsiaTheme="minorEastAsia"/>
          <w:b/>
          <w:lang w:val="en-US" w:eastAsia="zh-CN"/>
        </w:rPr>
        <w:t>UE</w:t>
      </w:r>
      <w:r w:rsidR="00715E06" w:rsidRPr="00715E06">
        <w:rPr>
          <w:rFonts w:eastAsiaTheme="minorEastAsia"/>
          <w:b/>
          <w:lang w:val="en-US" w:eastAsia="zh-CN"/>
        </w:rPr>
        <w:t xml:space="preserve"> in RRC_CONNECTED while T311 is running</w:t>
      </w:r>
      <w:r w:rsidR="00715E06">
        <w:rPr>
          <w:rFonts w:eastAsiaTheme="minorEastAsia"/>
          <w:b/>
          <w:lang w:val="en-US" w:eastAsia="zh-CN"/>
        </w:rPr>
        <w:t xml:space="preserve">, </w:t>
      </w:r>
      <w:r w:rsidR="005F452D">
        <w:rPr>
          <w:rFonts w:eastAsiaTheme="minorEastAsia"/>
          <w:b/>
          <w:lang w:val="en-US" w:eastAsia="zh-CN"/>
        </w:rPr>
        <w:t>i</w:t>
      </w:r>
      <w:r w:rsidR="005F452D" w:rsidRPr="005F452D">
        <w:rPr>
          <w:rFonts w:eastAsiaTheme="minorEastAsia"/>
          <w:b/>
          <w:lang w:val="en-US" w:eastAsia="zh-CN"/>
        </w:rPr>
        <w:t>f the WUS configuration of the serving cell is valid at UE side while K_SSB indicates no SIB1 broadcasting,</w:t>
      </w:r>
      <w:r w:rsidR="004C7C67">
        <w:rPr>
          <w:rFonts w:eastAsiaTheme="minorEastAsia"/>
          <w:b/>
          <w:lang w:val="en-US" w:eastAsia="zh-CN"/>
        </w:rPr>
        <w:t xml:space="preserve"> UE can request SIB1 from the serving cell.</w:t>
      </w:r>
    </w:p>
    <w:bookmarkEnd w:id="3"/>
    <w:p w:rsidR="00B1156F" w:rsidRPr="00665FD1" w:rsidRDefault="000B040F" w:rsidP="00665FD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sidRPr="00665FD1">
        <w:rPr>
          <w:rFonts w:ascii="Arial" w:eastAsia="宋体" w:hAnsi="Arial" w:cs="Arial"/>
          <w:b w:val="0"/>
          <w:bCs w:val="0"/>
          <w:kern w:val="0"/>
          <w:sz w:val="32"/>
          <w:szCs w:val="36"/>
        </w:rPr>
        <w:t>Conclusion and proposals</w:t>
      </w:r>
    </w:p>
    <w:p w:rsidR="00B1156F" w:rsidRDefault="000B040F">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B514C5" w:rsidRPr="00A66B88" w:rsidRDefault="00B514C5" w:rsidP="00B514C5">
      <w:pPr>
        <w:pStyle w:val="a0"/>
        <w:rPr>
          <w:rFonts w:eastAsiaTheme="minorEastAsia" w:cs="Arial"/>
          <w:b/>
          <w:kern w:val="2"/>
          <w:szCs w:val="20"/>
          <w:lang w:val="en-US" w:eastAsia="zh-CN"/>
        </w:rPr>
      </w:pPr>
      <w:r w:rsidRPr="00A66B88">
        <w:rPr>
          <w:rFonts w:eastAsiaTheme="minorEastAsia" w:cs="Arial"/>
          <w:b/>
          <w:kern w:val="2"/>
          <w:szCs w:val="20"/>
          <w:lang w:val="en-US" w:eastAsia="zh-CN"/>
        </w:rPr>
        <w:t xml:space="preserve">Proposal 1: Confirm that all the parameters </w:t>
      </w:r>
      <w:r>
        <w:rPr>
          <w:rFonts w:eastAsiaTheme="minorEastAsia" w:cs="Arial"/>
          <w:b/>
          <w:kern w:val="2"/>
          <w:szCs w:val="20"/>
          <w:lang w:val="en-US" w:eastAsia="zh-CN"/>
        </w:rPr>
        <w:t>agreed by RAN1 in the following table are needed for on demand SIB1 request.</w:t>
      </w:r>
    </w:p>
    <w:tbl>
      <w:tblPr>
        <w:tblStyle w:val="TableGrid491"/>
        <w:tblW w:w="5000" w:type="pct"/>
        <w:tblLook w:val="04A0" w:firstRow="1" w:lastRow="0" w:firstColumn="1" w:lastColumn="0" w:noHBand="0" w:noVBand="1"/>
      </w:tblPr>
      <w:tblGrid>
        <w:gridCol w:w="2152"/>
        <w:gridCol w:w="2013"/>
        <w:gridCol w:w="2155"/>
        <w:gridCol w:w="3451"/>
      </w:tblGrid>
      <w:tr w:rsidR="008248CA" w:rsidRPr="001C2837" w:rsidTr="00097793">
        <w:trPr>
          <w:trHeight w:val="20"/>
        </w:trPr>
        <w:tc>
          <w:tcPr>
            <w:tcW w:w="1101"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r w:rsidRPr="001C2837">
              <w:rPr>
                <w:rFonts w:ascii="Arial" w:eastAsia="Batang" w:hAnsi="Arial" w:cs="Arial"/>
                <w:b/>
                <w:bCs/>
                <w:kern w:val="0"/>
                <w:sz w:val="16"/>
                <w:szCs w:val="16"/>
                <w:lang w:eastAsia="ja-JP"/>
              </w:rPr>
              <w:t>Purpose</w:t>
            </w:r>
          </w:p>
        </w:tc>
        <w:tc>
          <w:tcPr>
            <w:tcW w:w="3899" w:type="pct"/>
            <w:gridSpan w:val="3"/>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r w:rsidRPr="001C2837">
              <w:rPr>
                <w:rFonts w:ascii="Arial" w:eastAsia="Batang" w:hAnsi="Arial" w:cs="Arial"/>
                <w:b/>
                <w:bCs/>
                <w:kern w:val="0"/>
                <w:sz w:val="16"/>
                <w:szCs w:val="16"/>
                <w:lang w:eastAsia="ja-JP"/>
              </w:rPr>
              <w:t>Parameters</w:t>
            </w:r>
          </w:p>
        </w:tc>
      </w:tr>
      <w:tr w:rsidR="008248CA" w:rsidRPr="001C2837" w:rsidTr="00097793">
        <w:trPr>
          <w:trHeight w:val="20"/>
        </w:trPr>
        <w:tc>
          <w:tcPr>
            <w:tcW w:w="1101" w:type="pct"/>
            <w:vMerge w:val="restart"/>
            <w:tcBorders>
              <w:top w:val="single" w:sz="4" w:space="0" w:color="auto"/>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r w:rsidRPr="003B7164">
              <w:rPr>
                <w:rFonts w:ascii="Arial" w:eastAsia="Batang" w:hAnsi="Arial" w:cs="Arial"/>
                <w:b/>
                <w:bCs/>
                <w:kern w:val="0"/>
                <w:sz w:val="16"/>
                <w:szCs w:val="16"/>
                <w:lang w:eastAsia="ja-JP"/>
              </w:rPr>
              <w:t>To which cell does the configuration applies</w:t>
            </w:r>
          </w:p>
        </w:tc>
        <w:tc>
          <w:tcPr>
            <w:tcW w:w="1030" w:type="pct"/>
            <w:vMerge w:val="restart"/>
            <w:tcBorders>
              <w:top w:val="single" w:sz="4" w:space="0" w:color="auto"/>
              <w:left w:val="single" w:sz="4" w:space="0" w:color="auto"/>
              <w:right w:val="single" w:sz="4" w:space="0" w:color="auto"/>
            </w:tcBorders>
          </w:tcPr>
          <w:p w:rsidR="008248CA" w:rsidRPr="00536EDA" w:rsidRDefault="008248CA" w:rsidP="00097793">
            <w:pPr>
              <w:widowControl/>
              <w:spacing w:after="0" w:line="240" w:lineRule="auto"/>
              <w:jc w:val="left"/>
              <w:rPr>
                <w:rFonts w:ascii="Arial" w:eastAsia="Batang" w:hAnsi="Arial" w:cs="Arial"/>
                <w:b/>
                <w:i/>
                <w:iCs/>
                <w:kern w:val="0"/>
                <w:sz w:val="16"/>
                <w:szCs w:val="16"/>
                <w:lang w:val="en-GB" w:eastAsia="ja-JP"/>
              </w:rPr>
            </w:pPr>
            <w:r w:rsidRPr="00536EDA">
              <w:rPr>
                <w:rFonts w:ascii="Arial" w:hAnsi="Arial" w:cs="Arial"/>
                <w:b/>
                <w:sz w:val="16"/>
                <w:szCs w:val="16"/>
                <w:lang w:eastAsia="ja-JP"/>
              </w:rPr>
              <w:t>NES-</w:t>
            </w:r>
            <w:proofErr w:type="spellStart"/>
            <w:r w:rsidRPr="00536EDA">
              <w:rPr>
                <w:rFonts w:ascii="Arial" w:hAnsi="Arial" w:cs="Arial"/>
                <w:b/>
                <w:sz w:val="16"/>
                <w:szCs w:val="16"/>
                <w:lang w:eastAsia="ja-JP"/>
              </w:rPr>
              <w:t>CellId</w:t>
            </w:r>
            <w:proofErr w:type="spellEnd"/>
          </w:p>
        </w:tc>
        <w:tc>
          <w:tcPr>
            <w:tcW w:w="2869" w:type="pct"/>
            <w:gridSpan w:val="2"/>
            <w:tcBorders>
              <w:top w:val="single" w:sz="4" w:space="0" w:color="auto"/>
              <w:left w:val="single" w:sz="4" w:space="0" w:color="auto"/>
              <w:bottom w:val="single" w:sz="4" w:space="0" w:color="auto"/>
              <w:right w:val="single" w:sz="4" w:space="0" w:color="auto"/>
            </w:tcBorders>
          </w:tcPr>
          <w:p w:rsidR="008248CA" w:rsidRPr="00C05E2A" w:rsidRDefault="008248CA" w:rsidP="00097793">
            <w:pPr>
              <w:widowControl/>
              <w:spacing w:after="0" w:line="240" w:lineRule="auto"/>
              <w:jc w:val="left"/>
              <w:rPr>
                <w:rFonts w:ascii="Arial" w:hAnsi="Arial" w:cs="Arial"/>
                <w:i/>
                <w:iCs/>
                <w:sz w:val="16"/>
                <w:szCs w:val="16"/>
                <w:lang w:eastAsia="ja-JP"/>
              </w:rPr>
            </w:pPr>
            <w:proofErr w:type="spellStart"/>
            <w:r w:rsidRPr="003B2544">
              <w:rPr>
                <w:rFonts w:ascii="Arial" w:hAnsi="Arial" w:cs="Arial"/>
                <w:sz w:val="16"/>
                <w:szCs w:val="16"/>
                <w:lang w:eastAsia="ja-JP"/>
              </w:rPr>
              <w:t>PhysCellId</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C44871" w:rsidRDefault="008248CA" w:rsidP="00097793">
            <w:pPr>
              <w:widowControl/>
              <w:spacing w:after="0" w:line="240" w:lineRule="auto"/>
              <w:jc w:val="left"/>
              <w:rPr>
                <w:rFonts w:ascii="Arial" w:eastAsia="Batang" w:hAnsi="Arial" w:cs="Arial"/>
                <w:i/>
                <w:iCs/>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hAnsi="Arial" w:cs="Arial"/>
                <w:iCs/>
                <w:sz w:val="16"/>
                <w:szCs w:val="16"/>
                <w:lang w:eastAsia="ja-JP"/>
              </w:rPr>
            </w:pPr>
            <w:r w:rsidRPr="0003724A">
              <w:rPr>
                <w:rFonts w:ascii="Arial" w:hAnsi="Arial" w:cs="Arial"/>
                <w:sz w:val="16"/>
                <w:szCs w:val="16"/>
                <w:lang w:eastAsia="ja-JP"/>
              </w:rPr>
              <w:t>ARFCN-</w:t>
            </w:r>
            <w:proofErr w:type="spellStart"/>
            <w:r w:rsidRPr="0003724A">
              <w:rPr>
                <w:rFonts w:ascii="Arial" w:hAnsi="Arial" w:cs="Arial"/>
                <w:sz w:val="16"/>
                <w:szCs w:val="16"/>
                <w:lang w:eastAsia="ja-JP"/>
              </w:rPr>
              <w:t>ValueNR</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val="restart"/>
            <w:tcBorders>
              <w:top w:val="single" w:sz="4" w:space="0" w:color="auto"/>
              <w:left w:val="single" w:sz="4" w:space="0" w:color="auto"/>
              <w:right w:val="single" w:sz="4" w:space="0" w:color="auto"/>
            </w:tcBorders>
          </w:tcPr>
          <w:p w:rsidR="008248CA" w:rsidRPr="001767F2" w:rsidRDefault="008248CA" w:rsidP="00097793">
            <w:pPr>
              <w:pStyle w:val="a0"/>
              <w:rPr>
                <w:rFonts w:eastAsiaTheme="minorEastAsia"/>
                <w:b/>
                <w:sz w:val="16"/>
                <w:szCs w:val="16"/>
                <w:lang w:eastAsia="zh-CN"/>
              </w:rPr>
            </w:pPr>
            <w:r w:rsidRPr="001767F2">
              <w:rPr>
                <w:rFonts w:eastAsiaTheme="minorEastAsia" w:hint="eastAsia"/>
                <w:b/>
                <w:sz w:val="16"/>
                <w:szCs w:val="16"/>
                <w:lang w:eastAsia="zh-CN"/>
              </w:rPr>
              <w:t>R</w:t>
            </w:r>
            <w:r w:rsidRPr="001767F2">
              <w:rPr>
                <w:rFonts w:eastAsiaTheme="minorEastAsia"/>
                <w:b/>
                <w:sz w:val="16"/>
                <w:szCs w:val="16"/>
                <w:lang w:eastAsia="zh-CN"/>
              </w:rPr>
              <w:t>andom access common parameters</w:t>
            </w: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hAnsi="Arial" w:cs="Arial"/>
                <w:iCs/>
                <w:color w:val="FF0000"/>
                <w:sz w:val="16"/>
                <w:szCs w:val="16"/>
                <w:lang w:eastAsia="ja-JP"/>
              </w:rPr>
            </w:pPr>
            <w:proofErr w:type="spellStart"/>
            <w:r w:rsidRPr="0003724A">
              <w:rPr>
                <w:rFonts w:ascii="Arial" w:hAnsi="Arial" w:cs="Arial"/>
                <w:iCs/>
                <w:sz w:val="16"/>
                <w:szCs w:val="16"/>
                <w:lang w:eastAsia="ja-JP"/>
              </w:rPr>
              <w:t>rsrp-ThresholdSSB</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F90266" w:rsidRDefault="008248CA" w:rsidP="00097793">
            <w:pPr>
              <w:widowControl/>
              <w:spacing w:after="0" w:line="240" w:lineRule="auto"/>
              <w:jc w:val="left"/>
              <w:rPr>
                <w:rFonts w:ascii="Arial" w:eastAsia="Batang" w:hAnsi="Arial" w:cs="Arial"/>
                <w:i/>
                <w:iCs/>
                <w:strike/>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hAnsi="Arial" w:cs="Arial"/>
                <w:iCs/>
                <w:sz w:val="16"/>
                <w:szCs w:val="16"/>
                <w:lang w:eastAsia="ja-JP"/>
              </w:rPr>
            </w:pPr>
            <w:proofErr w:type="spellStart"/>
            <w:r w:rsidRPr="0003724A">
              <w:rPr>
                <w:rFonts w:ascii="Arial" w:hAnsi="Arial" w:cs="Arial"/>
                <w:iCs/>
                <w:sz w:val="16"/>
                <w:szCs w:val="16"/>
                <w:lang w:eastAsia="ja-JP"/>
              </w:rPr>
              <w:t>prach-RootSequenceIndex</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F90266" w:rsidRDefault="008248CA" w:rsidP="00097793">
            <w:pPr>
              <w:widowControl/>
              <w:spacing w:after="0" w:line="240" w:lineRule="auto"/>
              <w:jc w:val="left"/>
              <w:rPr>
                <w:rFonts w:ascii="Arial" w:eastAsia="Batang" w:hAnsi="Arial" w:cs="Arial"/>
                <w:i/>
                <w:iCs/>
                <w:strike/>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hAnsi="Arial" w:cs="Arial"/>
                <w:iCs/>
                <w:sz w:val="16"/>
                <w:szCs w:val="16"/>
                <w:lang w:eastAsia="ja-JP"/>
              </w:rPr>
            </w:pPr>
            <w:r w:rsidRPr="0003724A">
              <w:rPr>
                <w:rFonts w:ascii="Arial" w:hAnsi="Arial" w:cs="Arial"/>
                <w:iCs/>
                <w:sz w:val="16"/>
                <w:szCs w:val="16"/>
                <w:lang w:eastAsia="ja-JP"/>
              </w:rPr>
              <w:t>msg1-SubcarrierSpacing</w:t>
            </w:r>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F90266" w:rsidRDefault="008248CA" w:rsidP="00097793">
            <w:pPr>
              <w:widowControl/>
              <w:spacing w:after="0" w:line="240" w:lineRule="auto"/>
              <w:jc w:val="left"/>
              <w:rPr>
                <w:rFonts w:ascii="Arial" w:eastAsia="Batang" w:hAnsi="Arial" w:cs="Arial"/>
                <w:i/>
                <w:iCs/>
                <w:strike/>
                <w:kern w:val="0"/>
                <w:sz w:val="16"/>
                <w:szCs w:val="16"/>
                <w:lang w:val="en-GB"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hAnsi="Arial" w:cs="Arial"/>
                <w:iCs/>
                <w:sz w:val="16"/>
                <w:szCs w:val="16"/>
                <w:lang w:eastAsia="ja-JP"/>
              </w:rPr>
            </w:pPr>
            <w:proofErr w:type="spellStart"/>
            <w:r w:rsidRPr="0003724A">
              <w:rPr>
                <w:rFonts w:ascii="Arial" w:hAnsi="Arial" w:cs="Arial"/>
                <w:iCs/>
                <w:sz w:val="16"/>
                <w:szCs w:val="16"/>
                <w:lang w:eastAsia="ja-JP"/>
              </w:rPr>
              <w:t>restrictedSetConfig</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val="restart"/>
            <w:tcBorders>
              <w:top w:val="single" w:sz="4" w:space="0" w:color="auto"/>
              <w:left w:val="single" w:sz="4" w:space="0" w:color="auto"/>
              <w:right w:val="single" w:sz="4" w:space="0" w:color="auto"/>
            </w:tcBorders>
          </w:tcPr>
          <w:p w:rsidR="008248CA" w:rsidRPr="001767F2" w:rsidRDefault="008248CA" w:rsidP="00097793">
            <w:pPr>
              <w:pStyle w:val="a0"/>
              <w:rPr>
                <w:rFonts w:eastAsiaTheme="minorEastAsia"/>
                <w:b/>
                <w:lang w:eastAsia="zh-CN"/>
              </w:rPr>
            </w:pPr>
            <w:r w:rsidRPr="001767F2">
              <w:rPr>
                <w:rFonts w:eastAsiaTheme="minorEastAsia" w:hint="eastAsia"/>
                <w:b/>
                <w:sz w:val="16"/>
                <w:szCs w:val="16"/>
                <w:lang w:eastAsia="zh-CN"/>
              </w:rPr>
              <w:t>U</w:t>
            </w:r>
            <w:r w:rsidRPr="001767F2">
              <w:rPr>
                <w:rFonts w:eastAsiaTheme="minorEastAsia"/>
                <w:b/>
                <w:sz w:val="16"/>
                <w:szCs w:val="16"/>
                <w:lang w:eastAsia="zh-CN"/>
              </w:rPr>
              <w:t>L common parameters</w:t>
            </w: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eastAsia="Batang" w:hAnsi="Arial" w:cs="Arial"/>
                <w:kern w:val="0"/>
                <w:sz w:val="16"/>
                <w:szCs w:val="16"/>
                <w:lang w:eastAsia="ja-JP"/>
              </w:rPr>
            </w:pPr>
            <w:proofErr w:type="spellStart"/>
            <w:r w:rsidRPr="0003724A">
              <w:rPr>
                <w:rFonts w:ascii="Arial" w:hAnsi="Arial" w:cs="Arial"/>
                <w:iCs/>
                <w:sz w:val="16"/>
                <w:szCs w:val="16"/>
                <w:lang w:eastAsia="ja-JP"/>
              </w:rPr>
              <w:t>frequencyBandList</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iCs/>
                <w:kern w:val="0"/>
                <w:sz w:val="16"/>
                <w:szCs w:val="16"/>
                <w:lang w:eastAsia="ja-JP"/>
              </w:rPr>
              <w:t>absoluteFrequencyPointA</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eastAsia="Batang" w:hAnsi="Arial" w:cs="Arial"/>
                <w:kern w:val="0"/>
                <w:sz w:val="16"/>
                <w:szCs w:val="16"/>
                <w:lang w:eastAsia="ja-JP"/>
              </w:rPr>
            </w:pPr>
            <w:proofErr w:type="spellStart"/>
            <w:r w:rsidRPr="0003724A">
              <w:rPr>
                <w:rFonts w:ascii="Arial" w:hAnsi="Arial" w:cs="Arial"/>
                <w:iCs/>
                <w:sz w:val="16"/>
                <w:szCs w:val="16"/>
                <w:lang w:eastAsia="ja-JP"/>
              </w:rPr>
              <w:t>offsetToCarrier</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eastAsia="Batang" w:hAnsi="Arial" w:cs="Arial"/>
                <w:kern w:val="0"/>
                <w:sz w:val="16"/>
                <w:szCs w:val="16"/>
                <w:lang w:eastAsia="ja-JP"/>
              </w:rPr>
            </w:pPr>
            <w:r w:rsidRPr="0003724A">
              <w:rPr>
                <w:rFonts w:ascii="Arial" w:hAnsi="Arial" w:cs="Arial"/>
                <w:iCs/>
                <w:sz w:val="16"/>
                <w:szCs w:val="16"/>
                <w:lang w:eastAsia="ja-JP"/>
              </w:rPr>
              <w:t>p-Max</w:t>
            </w:r>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bottom w:val="single" w:sz="4" w:space="0" w:color="auto"/>
              <w:right w:val="single" w:sz="4" w:space="0" w:color="auto"/>
            </w:tcBorders>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eastAsia="Batang" w:hAnsi="Arial" w:cs="Arial"/>
                <w:kern w:val="0"/>
                <w:sz w:val="16"/>
                <w:szCs w:val="16"/>
                <w:lang w:eastAsia="ja-JP"/>
              </w:rPr>
            </w:pPr>
            <w:proofErr w:type="spellStart"/>
            <w:r w:rsidRPr="0003724A">
              <w:rPr>
                <w:rFonts w:ascii="Arial" w:eastAsia="PMingLiU" w:hAnsi="Arial" w:cs="Arial"/>
                <w:iCs/>
                <w:sz w:val="16"/>
                <w:szCs w:val="16"/>
                <w:lang w:eastAsia="zh-TW"/>
              </w:rPr>
              <w:t>ULSubCarrierSpacing</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val="restart"/>
            <w:tcBorders>
              <w:top w:val="single" w:sz="4" w:space="0" w:color="auto"/>
              <w:left w:val="single" w:sz="4" w:space="0" w:color="auto"/>
              <w:right w:val="single" w:sz="4" w:space="0" w:color="auto"/>
            </w:tcBorders>
          </w:tcPr>
          <w:p w:rsidR="008248CA" w:rsidRDefault="008248CA" w:rsidP="00097793">
            <w:pPr>
              <w:widowControl/>
              <w:spacing w:after="0" w:line="240" w:lineRule="auto"/>
              <w:jc w:val="left"/>
              <w:rPr>
                <w:rFonts w:ascii="Arial" w:eastAsia="Batang" w:hAnsi="Arial" w:cs="Arial"/>
                <w:b/>
                <w:bCs/>
                <w:kern w:val="0"/>
                <w:sz w:val="16"/>
                <w:szCs w:val="16"/>
                <w:lang w:eastAsia="ja-JP"/>
              </w:rPr>
            </w:pPr>
            <w:r w:rsidRPr="001C2837">
              <w:rPr>
                <w:rFonts w:ascii="Arial" w:eastAsia="Batang" w:hAnsi="Arial" w:cs="Arial"/>
                <w:b/>
                <w:bCs/>
                <w:kern w:val="0"/>
                <w:sz w:val="16"/>
                <w:szCs w:val="16"/>
                <w:lang w:eastAsia="ja-JP"/>
              </w:rPr>
              <w:t xml:space="preserve">SIB1-RequestConfig </w:t>
            </w:r>
          </w:p>
          <w:p w:rsidR="008248CA" w:rsidRPr="001C2837" w:rsidRDefault="008248CA" w:rsidP="00097793">
            <w:pPr>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hAnsi="Arial" w:cs="Arial"/>
                <w:iCs/>
                <w:sz w:val="16"/>
                <w:szCs w:val="16"/>
                <w:lang w:eastAsia="ja-JP"/>
              </w:rPr>
            </w:pPr>
            <w:proofErr w:type="spellStart"/>
            <w:r w:rsidRPr="0003724A">
              <w:rPr>
                <w:rFonts w:ascii="Arial" w:hAnsi="Arial" w:cs="Arial"/>
                <w:iCs/>
                <w:sz w:val="16"/>
                <w:szCs w:val="16"/>
                <w:lang w:eastAsia="ja-JP"/>
              </w:rPr>
              <w:t>ssb-PeriodicityServingCell</w:t>
            </w:r>
            <w:proofErr w:type="spellEnd"/>
          </w:p>
        </w:tc>
      </w:tr>
      <w:tr w:rsidR="008248CA" w:rsidRPr="001C2837" w:rsidTr="00097793">
        <w:trPr>
          <w:trHeight w:val="20"/>
        </w:trPr>
        <w:tc>
          <w:tcPr>
            <w:tcW w:w="1101" w:type="pct"/>
            <w:vMerge/>
            <w:tcBorders>
              <w:left w:val="single" w:sz="4" w:space="0" w:color="auto"/>
              <w:right w:val="single" w:sz="4" w:space="0" w:color="auto"/>
            </w:tcBorders>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tcPr>
          <w:p w:rsidR="008248CA" w:rsidRPr="001C2837" w:rsidRDefault="008248CA" w:rsidP="00097793">
            <w:pPr>
              <w:spacing w:after="0" w:line="240" w:lineRule="auto"/>
              <w:ind w:left="800"/>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tcPr>
          <w:p w:rsidR="008248CA" w:rsidRPr="0003724A" w:rsidRDefault="008248CA" w:rsidP="00097793">
            <w:pPr>
              <w:widowControl/>
              <w:spacing w:after="0" w:line="240" w:lineRule="auto"/>
              <w:jc w:val="left"/>
              <w:rPr>
                <w:rFonts w:ascii="Arial" w:hAnsi="Arial" w:cs="Arial"/>
                <w:iCs/>
                <w:sz w:val="16"/>
                <w:szCs w:val="16"/>
                <w:lang w:eastAsia="ja-JP"/>
              </w:rPr>
            </w:pPr>
            <w:r w:rsidRPr="0003724A">
              <w:rPr>
                <w:rFonts w:ascii="Arial" w:hAnsi="Arial" w:cs="Arial"/>
                <w:iCs/>
                <w:sz w:val="16"/>
                <w:szCs w:val="16"/>
                <w:lang w:eastAsia="ja-JP"/>
              </w:rPr>
              <w:t>n-</w:t>
            </w:r>
            <w:proofErr w:type="spellStart"/>
            <w:r w:rsidRPr="0003724A">
              <w:rPr>
                <w:rFonts w:ascii="Arial" w:hAnsi="Arial" w:cs="Arial"/>
                <w:iCs/>
                <w:sz w:val="16"/>
                <w:szCs w:val="16"/>
                <w:lang w:eastAsia="ja-JP"/>
              </w:rPr>
              <w:t>TimingAdvanceOffset</w:t>
            </w:r>
            <w:proofErr w:type="spellEnd"/>
          </w:p>
        </w:tc>
      </w:tr>
      <w:tr w:rsidR="008248CA" w:rsidRPr="001C2837" w:rsidTr="00097793">
        <w:trPr>
          <w:trHeight w:val="20"/>
        </w:trPr>
        <w:tc>
          <w:tcPr>
            <w:tcW w:w="1101" w:type="pct"/>
            <w:vMerge/>
            <w:tcBorders>
              <w:left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hideMark/>
          </w:tcPr>
          <w:p w:rsidR="008248CA" w:rsidRPr="001C2837" w:rsidRDefault="008248CA" w:rsidP="00097793">
            <w:pPr>
              <w:widowControl/>
              <w:spacing w:after="0" w:line="240" w:lineRule="auto"/>
              <w:ind w:left="800"/>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ss</w:t>
            </w:r>
            <w:proofErr w:type="spellEnd"/>
            <w:r w:rsidRPr="001C2837">
              <w:rPr>
                <w:rFonts w:ascii="Arial" w:eastAsia="Batang" w:hAnsi="Arial" w:cs="Arial"/>
                <w:kern w:val="0"/>
                <w:sz w:val="16"/>
                <w:szCs w:val="16"/>
                <w:lang w:eastAsia="ja-JP"/>
              </w:rPr>
              <w:t>-PBCH-</w:t>
            </w:r>
            <w:proofErr w:type="spellStart"/>
            <w:r w:rsidRPr="001C2837">
              <w:rPr>
                <w:rFonts w:ascii="Arial" w:eastAsia="Batang" w:hAnsi="Arial" w:cs="Arial"/>
                <w:kern w:val="0"/>
                <w:sz w:val="16"/>
                <w:szCs w:val="16"/>
                <w:lang w:eastAsia="ja-JP"/>
              </w:rPr>
              <w:t>BlockPower</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PMingLiU" w:hAnsi="Arial" w:cs="Arial"/>
                <w:b/>
                <w:i/>
                <w:iCs/>
                <w:kern w:val="0"/>
                <w:sz w:val="16"/>
                <w:szCs w:val="16"/>
                <w:lang w:eastAsia="zh-TW"/>
              </w:rPr>
            </w:pPr>
            <w:r w:rsidRPr="001C2837">
              <w:rPr>
                <w:rFonts w:ascii="Arial" w:eastAsia="Batang" w:hAnsi="Arial" w:cs="Arial"/>
                <w:kern w:val="0"/>
                <w:sz w:val="16"/>
                <w:szCs w:val="16"/>
                <w:lang w:eastAsia="ja-JP"/>
              </w:rPr>
              <w:t>SSB-</w:t>
            </w:r>
            <w:proofErr w:type="spellStart"/>
            <w:r w:rsidRPr="001C2837">
              <w:rPr>
                <w:rFonts w:ascii="Arial" w:eastAsia="Batang" w:hAnsi="Arial" w:cs="Arial"/>
                <w:kern w:val="0"/>
                <w:sz w:val="16"/>
                <w:szCs w:val="16"/>
                <w:lang w:eastAsia="ja-JP"/>
              </w:rPr>
              <w:t>positionInBurst</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PMingLiU" w:hAnsi="Arial" w:cs="Arial"/>
                <w:kern w:val="0"/>
                <w:sz w:val="16"/>
                <w:szCs w:val="16"/>
                <w:lang w:eastAsia="zh-TW"/>
              </w:rPr>
              <w:t>tdd</w:t>
            </w:r>
            <w:proofErr w:type="spellEnd"/>
            <w:r w:rsidRPr="001C2837">
              <w:rPr>
                <w:rFonts w:ascii="Arial" w:eastAsia="PMingLiU" w:hAnsi="Arial" w:cs="Arial"/>
                <w:kern w:val="0"/>
                <w:sz w:val="16"/>
                <w:szCs w:val="16"/>
                <w:lang w:eastAsia="zh-TW"/>
              </w:rPr>
              <w:t>-UL-DL-</w:t>
            </w:r>
            <w:proofErr w:type="spellStart"/>
            <w:r w:rsidRPr="001C2837">
              <w:rPr>
                <w:rFonts w:ascii="Arial" w:eastAsia="PMingLiU" w:hAnsi="Arial" w:cs="Arial"/>
                <w:kern w:val="0"/>
                <w:sz w:val="16"/>
                <w:szCs w:val="16"/>
                <w:lang w:eastAsia="zh-TW"/>
              </w:rPr>
              <w:t>ConfigurationCommon</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val="restar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rach-OccasionsSIB1</w:t>
            </w: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Prach-ConfigurationIndex</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msg1-FDM</w:t>
            </w:r>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msg1-FrequencyStart</w:t>
            </w:r>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zeroCorrelationZoneConfig</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preambleReceivedTargetPower</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preambleTransMax</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powerRampingStep</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ra-ResponseWindow</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strike/>
                <w:kern w:val="0"/>
                <w:sz w:val="16"/>
                <w:szCs w:val="16"/>
                <w:lang w:eastAsia="ja-JP"/>
              </w:rPr>
            </w:pPr>
            <w:proofErr w:type="spellStart"/>
            <w:r w:rsidRPr="001C2837">
              <w:rPr>
                <w:rFonts w:ascii="Arial" w:eastAsia="Batang" w:hAnsi="Arial" w:cs="Arial"/>
                <w:kern w:val="0"/>
                <w:sz w:val="16"/>
                <w:szCs w:val="16"/>
                <w:lang w:eastAsia="ja-JP"/>
              </w:rPr>
              <w:t>ssb</w:t>
            </w:r>
            <w:proofErr w:type="spellEnd"/>
            <w:r w:rsidRPr="001C2837">
              <w:rPr>
                <w:rFonts w:ascii="Arial" w:eastAsia="Batang" w:hAnsi="Arial" w:cs="Arial"/>
                <w:kern w:val="0"/>
                <w:sz w:val="16"/>
                <w:szCs w:val="16"/>
                <w:lang w:eastAsia="ja-JP"/>
              </w:rPr>
              <w:t>-</w:t>
            </w:r>
            <w:proofErr w:type="spellStart"/>
            <w:r w:rsidRPr="001C2837">
              <w:rPr>
                <w:rFonts w:ascii="Arial" w:eastAsia="Batang" w:hAnsi="Arial" w:cs="Arial"/>
                <w:kern w:val="0"/>
                <w:sz w:val="16"/>
                <w:szCs w:val="16"/>
                <w:lang w:eastAsia="ja-JP"/>
              </w:rPr>
              <w:t>perRACH</w:t>
            </w:r>
            <w:proofErr w:type="spellEnd"/>
            <w:r w:rsidRPr="001C2837">
              <w:rPr>
                <w:rFonts w:ascii="Arial" w:eastAsia="Batang" w:hAnsi="Arial" w:cs="Arial"/>
                <w:kern w:val="0"/>
                <w:sz w:val="16"/>
                <w:szCs w:val="16"/>
                <w:lang w:eastAsia="ja-JP"/>
              </w:rPr>
              <w:t>-Occasion</w:t>
            </w:r>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2869" w:type="pct"/>
            <w:gridSpan w:val="2"/>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sib1-RequestPeriod</w:t>
            </w:r>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val="restar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r w:rsidRPr="001C2837">
              <w:rPr>
                <w:rFonts w:ascii="Arial" w:eastAsia="Batang" w:hAnsi="Arial" w:cs="Arial"/>
                <w:kern w:val="0"/>
                <w:sz w:val="16"/>
                <w:szCs w:val="16"/>
                <w:lang w:eastAsia="ja-JP"/>
              </w:rPr>
              <w:t>sib1-RequestResources</w:t>
            </w: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ra-PreambleStartIndex</w:t>
            </w:r>
            <w:proofErr w:type="spellEnd"/>
          </w:p>
        </w:tc>
      </w:tr>
      <w:tr w:rsidR="008248CA" w:rsidRPr="001C2837" w:rsidTr="00097793">
        <w:trPr>
          <w:trHeight w:val="20"/>
        </w:trPr>
        <w:tc>
          <w:tcPr>
            <w:tcW w:w="1101"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ra-AssociationPeriodIndex</w:t>
            </w:r>
            <w:proofErr w:type="spellEnd"/>
          </w:p>
        </w:tc>
      </w:tr>
      <w:tr w:rsidR="008248CA" w:rsidRPr="001C2837" w:rsidTr="00097793">
        <w:trPr>
          <w:trHeight w:val="20"/>
        </w:trPr>
        <w:tc>
          <w:tcPr>
            <w:tcW w:w="1101" w:type="pct"/>
            <w:vMerge/>
            <w:tcBorders>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030" w:type="pct"/>
            <w:vMerge/>
            <w:tcBorders>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b/>
                <w:bCs/>
                <w:kern w:val="0"/>
                <w:sz w:val="16"/>
                <w:szCs w:val="16"/>
                <w:lang w:eastAsia="ja-JP"/>
              </w:rPr>
            </w:pPr>
          </w:p>
        </w:tc>
        <w:tc>
          <w:tcPr>
            <w:tcW w:w="1103" w:type="pct"/>
            <w:vMerge/>
            <w:tcBorders>
              <w:top w:val="single" w:sz="4" w:space="0" w:color="auto"/>
              <w:left w:val="single" w:sz="4" w:space="0" w:color="auto"/>
              <w:bottom w:val="single" w:sz="4" w:space="0" w:color="auto"/>
              <w:right w:val="single" w:sz="4" w:space="0" w:color="auto"/>
            </w:tcBorders>
            <w:vAlign w:val="center"/>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
        </w:tc>
        <w:tc>
          <w:tcPr>
            <w:tcW w:w="1766" w:type="pct"/>
            <w:tcBorders>
              <w:top w:val="single" w:sz="4" w:space="0" w:color="auto"/>
              <w:left w:val="single" w:sz="4" w:space="0" w:color="auto"/>
              <w:bottom w:val="single" w:sz="4" w:space="0" w:color="auto"/>
              <w:right w:val="single" w:sz="4" w:space="0" w:color="auto"/>
            </w:tcBorders>
            <w:hideMark/>
          </w:tcPr>
          <w:p w:rsidR="008248CA" w:rsidRPr="001C2837" w:rsidRDefault="008248CA" w:rsidP="00097793">
            <w:pPr>
              <w:widowControl/>
              <w:spacing w:after="0" w:line="240" w:lineRule="auto"/>
              <w:jc w:val="left"/>
              <w:rPr>
                <w:rFonts w:ascii="Arial" w:eastAsia="Batang" w:hAnsi="Arial" w:cs="Arial"/>
                <w:kern w:val="0"/>
                <w:sz w:val="16"/>
                <w:szCs w:val="16"/>
                <w:lang w:eastAsia="ja-JP"/>
              </w:rPr>
            </w:pPr>
            <w:proofErr w:type="spellStart"/>
            <w:r w:rsidRPr="001C2837">
              <w:rPr>
                <w:rFonts w:ascii="Arial" w:eastAsia="Batang" w:hAnsi="Arial" w:cs="Arial"/>
                <w:kern w:val="0"/>
                <w:sz w:val="16"/>
                <w:szCs w:val="16"/>
                <w:lang w:eastAsia="ja-JP"/>
              </w:rPr>
              <w:t>ra-ssb-OccasionMaskIndex</w:t>
            </w:r>
            <w:proofErr w:type="spellEnd"/>
          </w:p>
        </w:tc>
      </w:tr>
    </w:tbl>
    <w:p w:rsidR="008248CA" w:rsidRPr="00C03D5D" w:rsidRDefault="008248CA" w:rsidP="008248CA">
      <w:pPr>
        <w:pStyle w:val="a0"/>
        <w:rPr>
          <w:rFonts w:eastAsiaTheme="minorEastAsia" w:cs="Arial"/>
          <w:b/>
          <w:kern w:val="2"/>
          <w:szCs w:val="20"/>
          <w:lang w:val="en-US" w:eastAsia="zh-CN"/>
        </w:rPr>
      </w:pPr>
      <w:r w:rsidRPr="00C03D5D">
        <w:rPr>
          <w:rFonts w:eastAsiaTheme="minorEastAsia" w:cs="Arial" w:hint="eastAsia"/>
          <w:b/>
          <w:kern w:val="2"/>
          <w:szCs w:val="20"/>
          <w:lang w:val="en-US" w:eastAsia="zh-CN"/>
        </w:rPr>
        <w:t>P</w:t>
      </w:r>
      <w:r w:rsidRPr="00C03D5D">
        <w:rPr>
          <w:rFonts w:eastAsiaTheme="minorEastAsia" w:cs="Arial"/>
          <w:b/>
          <w:kern w:val="2"/>
          <w:szCs w:val="20"/>
          <w:lang w:val="en-US" w:eastAsia="zh-CN"/>
        </w:rPr>
        <w:t xml:space="preserve">roposal 2: UE </w:t>
      </w:r>
      <w:r>
        <w:rPr>
          <w:rFonts w:eastAsiaTheme="minorEastAsia" w:cs="Arial"/>
          <w:b/>
          <w:kern w:val="2"/>
          <w:szCs w:val="20"/>
          <w:lang w:val="en-US" w:eastAsia="zh-CN"/>
        </w:rPr>
        <w:t xml:space="preserve">start to </w:t>
      </w:r>
      <w:r w:rsidRPr="00C03D5D">
        <w:rPr>
          <w:rFonts w:eastAsiaTheme="minorEastAsia" w:cs="Arial"/>
          <w:b/>
          <w:kern w:val="2"/>
          <w:szCs w:val="20"/>
          <w:lang w:val="en-US" w:eastAsia="zh-CN"/>
        </w:rPr>
        <w:t>acquire SIB1 if the RAR reception is successful. The Msg3 and contention resolution is omitted for on demand SIB1 request procedure.</w:t>
      </w:r>
    </w:p>
    <w:p w:rsidR="008248CA" w:rsidRPr="0049297F" w:rsidRDefault="008248CA" w:rsidP="008248CA">
      <w:pPr>
        <w:pStyle w:val="a0"/>
        <w:rPr>
          <w:rFonts w:eastAsiaTheme="minorEastAsia" w:cs="Arial"/>
          <w:b/>
          <w:kern w:val="2"/>
          <w:szCs w:val="20"/>
          <w:lang w:val="en-US" w:eastAsia="zh-CN"/>
        </w:rPr>
      </w:pPr>
      <w:r w:rsidRPr="0049297F">
        <w:rPr>
          <w:rFonts w:eastAsiaTheme="minorEastAsia" w:cs="Arial"/>
          <w:b/>
          <w:kern w:val="2"/>
          <w:szCs w:val="20"/>
          <w:lang w:val="en-US" w:eastAsia="zh-CN"/>
        </w:rPr>
        <w:t>Proposal 3: The total number of preambles applied for on demand SIB1 request should be provided to UE.</w:t>
      </w:r>
    </w:p>
    <w:p w:rsidR="0073500D" w:rsidRDefault="0073500D" w:rsidP="0073500D">
      <w:pPr>
        <w:pStyle w:val="a0"/>
        <w:rPr>
          <w:rFonts w:eastAsiaTheme="minorEastAsia"/>
          <w:b/>
          <w:bCs/>
          <w:lang w:val="en-US" w:eastAsia="zh-CN"/>
        </w:rPr>
      </w:pPr>
      <w:r>
        <w:rPr>
          <w:rFonts w:hint="eastAsia"/>
          <w:b/>
          <w:bCs/>
          <w:lang w:val="en-US" w:eastAsia="zh-CN"/>
        </w:rPr>
        <w:t xml:space="preserve">Proposal </w:t>
      </w:r>
      <w:r>
        <w:rPr>
          <w:b/>
          <w:bCs/>
          <w:lang w:val="en-US" w:eastAsia="zh-CN"/>
        </w:rPr>
        <w:t>4</w:t>
      </w:r>
      <w:r>
        <w:rPr>
          <w:rFonts w:eastAsiaTheme="minorEastAsia" w:hint="eastAsia"/>
          <w:b/>
          <w:bCs/>
          <w:lang w:val="en-US" w:eastAsia="zh-CN"/>
        </w:rPr>
        <w:t>:</w:t>
      </w:r>
      <w:r>
        <w:rPr>
          <w:rFonts w:eastAsiaTheme="minorEastAsia"/>
          <w:b/>
          <w:bCs/>
          <w:lang w:val="en-US" w:eastAsia="zh-CN"/>
        </w:rPr>
        <w:t xml:space="preserve"> </w:t>
      </w:r>
      <w:r w:rsidRPr="00895900">
        <w:rPr>
          <w:rFonts w:eastAsiaTheme="minorEastAsia"/>
          <w:b/>
          <w:bCs/>
          <w:lang w:val="en-US" w:eastAsia="zh-CN"/>
        </w:rPr>
        <w:t xml:space="preserve">Add the NES cells as neighbor cells along with the NES-specific reselection priority and </w:t>
      </w:r>
      <w:proofErr w:type="spellStart"/>
      <w:r w:rsidRPr="00895900">
        <w:rPr>
          <w:rFonts w:eastAsiaTheme="minorEastAsia"/>
          <w:b/>
          <w:bCs/>
          <w:lang w:val="en-US" w:eastAsia="zh-CN"/>
        </w:rPr>
        <w:t>IntraFreqExcludedCellList</w:t>
      </w:r>
      <w:proofErr w:type="spellEnd"/>
      <w:r w:rsidRPr="00895900">
        <w:rPr>
          <w:rFonts w:eastAsiaTheme="minorEastAsia"/>
          <w:b/>
          <w:bCs/>
          <w:lang w:val="en-US" w:eastAsia="zh-CN"/>
        </w:rPr>
        <w:t xml:space="preserve">-NES / </w:t>
      </w:r>
      <w:proofErr w:type="spellStart"/>
      <w:r w:rsidRPr="00895900">
        <w:rPr>
          <w:rFonts w:eastAsiaTheme="minorEastAsia"/>
          <w:b/>
          <w:bCs/>
          <w:lang w:val="en-US" w:eastAsia="zh-CN"/>
        </w:rPr>
        <w:t>InterFreqExcludedCellList</w:t>
      </w:r>
      <w:proofErr w:type="spellEnd"/>
      <w:r w:rsidRPr="00895900">
        <w:rPr>
          <w:rFonts w:eastAsiaTheme="minorEastAsia"/>
          <w:b/>
          <w:bCs/>
          <w:lang w:val="en-US" w:eastAsia="zh-CN"/>
        </w:rPr>
        <w:t xml:space="preserve">-NES in SIB3/4 and reuse the existing cell reselection parameters in SIB2/3/4 in target NES </w:t>
      </w:r>
      <w:r>
        <w:rPr>
          <w:rFonts w:eastAsiaTheme="minorEastAsia"/>
          <w:b/>
          <w:bCs/>
          <w:lang w:val="en-US" w:eastAsia="zh-CN"/>
        </w:rPr>
        <w:t xml:space="preserve">cell </w:t>
      </w:r>
      <w:r w:rsidRPr="00895900">
        <w:rPr>
          <w:rFonts w:eastAsiaTheme="minorEastAsia"/>
          <w:b/>
          <w:bCs/>
          <w:lang w:val="en-US" w:eastAsia="zh-CN"/>
        </w:rPr>
        <w:t>selection</w:t>
      </w:r>
      <w:r>
        <w:rPr>
          <w:rFonts w:eastAsiaTheme="minorEastAsia"/>
          <w:b/>
          <w:bCs/>
          <w:lang w:val="en-US" w:eastAsia="zh-CN"/>
        </w:rPr>
        <w:t>.</w:t>
      </w:r>
    </w:p>
    <w:p w:rsidR="0073500D" w:rsidRDefault="0073500D" w:rsidP="0073500D">
      <w:pPr>
        <w:pStyle w:val="a0"/>
        <w:rPr>
          <w:rFonts w:eastAsiaTheme="minorEastAsia" w:cs="Arial"/>
          <w:b/>
          <w:bCs/>
          <w:szCs w:val="20"/>
          <w:lang w:val="en-US" w:eastAsia="zh-CN"/>
        </w:rPr>
      </w:pPr>
      <w:r w:rsidRPr="00666161">
        <w:rPr>
          <w:rFonts w:eastAsiaTheme="minorEastAsia" w:cs="Arial"/>
          <w:b/>
          <w:bCs/>
          <w:szCs w:val="20"/>
          <w:lang w:val="en-US" w:eastAsia="zh-CN"/>
        </w:rPr>
        <w:t>Proposal 6: Define and provide valid area for WUS configuration.</w:t>
      </w:r>
    </w:p>
    <w:p w:rsidR="0073500D" w:rsidRPr="00CB2BB4" w:rsidRDefault="0073500D" w:rsidP="0073500D">
      <w:pPr>
        <w:pStyle w:val="a0"/>
        <w:rPr>
          <w:rFonts w:eastAsiaTheme="minorEastAsia" w:cs="Arial"/>
          <w:b/>
          <w:bCs/>
          <w:szCs w:val="20"/>
          <w:lang w:val="en-US" w:eastAsia="zh-CN"/>
        </w:rPr>
      </w:pPr>
      <w:r w:rsidRPr="00CB2BB4">
        <w:rPr>
          <w:rFonts w:eastAsiaTheme="minorEastAsia" w:cs="Arial"/>
          <w:b/>
          <w:bCs/>
          <w:szCs w:val="20"/>
          <w:lang w:val="en-US" w:eastAsia="zh-CN"/>
        </w:rPr>
        <w:t>Proposal 7: The valid area for WUS configuration can be a list of cell identities or a new system information area id referring to multiple cells.</w:t>
      </w:r>
    </w:p>
    <w:p w:rsidR="00C62AC5" w:rsidRDefault="00C62AC5" w:rsidP="00C62AC5">
      <w:pPr>
        <w:pStyle w:val="a0"/>
        <w:rPr>
          <w:rFonts w:eastAsiaTheme="minorEastAsia"/>
          <w:b/>
          <w:lang w:val="en-US" w:eastAsia="zh-CN"/>
        </w:rPr>
      </w:pPr>
      <w:r w:rsidRPr="00CA721C">
        <w:rPr>
          <w:rFonts w:eastAsiaTheme="minorEastAsia"/>
          <w:b/>
          <w:lang w:val="en-US" w:eastAsia="zh-CN"/>
        </w:rPr>
        <w:t xml:space="preserve">Proposal 8: </w:t>
      </w:r>
      <w:r>
        <w:rPr>
          <w:rFonts w:eastAsiaTheme="minorEastAsia"/>
          <w:b/>
          <w:lang w:val="en-US" w:eastAsia="zh-CN"/>
        </w:rPr>
        <w:t>The following cases should be supported for UE to request SIB1 from the serving cell without performing cell reselection:</w:t>
      </w:r>
    </w:p>
    <w:p w:rsidR="00C62AC5" w:rsidRDefault="00C62AC5" w:rsidP="00C62AC5">
      <w:pPr>
        <w:pStyle w:val="a0"/>
        <w:numPr>
          <w:ilvl w:val="0"/>
          <w:numId w:val="28"/>
        </w:numPr>
        <w:rPr>
          <w:rFonts w:eastAsiaTheme="minorEastAsia"/>
          <w:b/>
          <w:lang w:val="en-US" w:eastAsia="zh-CN"/>
        </w:rPr>
      </w:pPr>
      <w:r>
        <w:rPr>
          <w:rFonts w:eastAsiaTheme="minorEastAsia"/>
          <w:b/>
          <w:lang w:val="en-US" w:eastAsia="zh-CN"/>
        </w:rPr>
        <w:t xml:space="preserve">For UE in </w:t>
      </w:r>
      <w:r w:rsidRPr="00715E06">
        <w:rPr>
          <w:rFonts w:eastAsiaTheme="minorEastAsia"/>
          <w:b/>
          <w:lang w:val="en-US" w:eastAsia="zh-CN"/>
        </w:rPr>
        <w:t>RRC_IDLE or in RRC_INACTIVE</w:t>
      </w:r>
      <w:r>
        <w:rPr>
          <w:rFonts w:eastAsiaTheme="minorEastAsia"/>
          <w:b/>
          <w:lang w:val="en-US" w:eastAsia="zh-CN"/>
        </w:rPr>
        <w:t>, i</w:t>
      </w:r>
      <w:r w:rsidRPr="00CA721C">
        <w:rPr>
          <w:rFonts w:eastAsiaTheme="minorEastAsia"/>
          <w:b/>
          <w:lang w:val="en-US" w:eastAsia="zh-CN"/>
        </w:rPr>
        <w:t>f the WUS configuration of the serving cell is valid at UE side while K_SSB indicates no SIB1 broadcasting, and no other cell is better than the serving cell according to the cell reselection criteria during a time interval, UE</w:t>
      </w:r>
      <w:r>
        <w:rPr>
          <w:rFonts w:eastAsiaTheme="minorEastAsia"/>
          <w:b/>
          <w:lang w:val="en-US" w:eastAsia="zh-CN"/>
        </w:rPr>
        <w:t xml:space="preserve"> </w:t>
      </w:r>
      <w:r w:rsidRPr="00CA721C">
        <w:rPr>
          <w:rFonts w:eastAsiaTheme="minorEastAsia"/>
          <w:b/>
          <w:lang w:val="en-US" w:eastAsia="zh-CN"/>
        </w:rPr>
        <w:t>can req</w:t>
      </w:r>
      <w:r>
        <w:rPr>
          <w:rFonts w:eastAsiaTheme="minorEastAsia"/>
          <w:b/>
          <w:lang w:val="en-US" w:eastAsia="zh-CN"/>
        </w:rPr>
        <w:t>uest SIB1 from the serving cell if it does not have valid SIB1.</w:t>
      </w:r>
    </w:p>
    <w:p w:rsidR="00665FD1" w:rsidRPr="00C62AC5" w:rsidRDefault="00C62AC5" w:rsidP="00665FD1">
      <w:pPr>
        <w:pStyle w:val="a0"/>
        <w:numPr>
          <w:ilvl w:val="0"/>
          <w:numId w:val="28"/>
        </w:numPr>
        <w:rPr>
          <w:rFonts w:eastAsiaTheme="minorEastAsia"/>
          <w:b/>
          <w:lang w:val="en-US" w:eastAsia="zh-CN"/>
        </w:rPr>
      </w:pPr>
      <w:r>
        <w:rPr>
          <w:rFonts w:eastAsiaTheme="minorEastAsia" w:hint="eastAsia"/>
          <w:b/>
          <w:lang w:val="en-US" w:eastAsia="zh-CN"/>
        </w:rPr>
        <w:t>F</w:t>
      </w:r>
      <w:r>
        <w:rPr>
          <w:rFonts w:eastAsiaTheme="minorEastAsia"/>
          <w:b/>
          <w:lang w:val="en-US" w:eastAsia="zh-CN"/>
        </w:rPr>
        <w:t>or UE</w:t>
      </w:r>
      <w:r w:rsidRPr="00715E06">
        <w:rPr>
          <w:rFonts w:eastAsiaTheme="minorEastAsia"/>
          <w:b/>
          <w:lang w:val="en-US" w:eastAsia="zh-CN"/>
        </w:rPr>
        <w:t xml:space="preserve"> in RRC_CONNECTED while T311 is running</w:t>
      </w:r>
      <w:r>
        <w:rPr>
          <w:rFonts w:eastAsiaTheme="minorEastAsia"/>
          <w:b/>
          <w:lang w:val="en-US" w:eastAsia="zh-CN"/>
        </w:rPr>
        <w:t>, i</w:t>
      </w:r>
      <w:r w:rsidRPr="005F452D">
        <w:rPr>
          <w:rFonts w:eastAsiaTheme="minorEastAsia"/>
          <w:b/>
          <w:lang w:val="en-US" w:eastAsia="zh-CN"/>
        </w:rPr>
        <w:t>f the WUS configuration of the serving cell is valid at UE side while K_SSB indicates no SIB1 broadcasting,</w:t>
      </w:r>
      <w:r>
        <w:rPr>
          <w:rFonts w:eastAsiaTheme="minorEastAsia"/>
          <w:b/>
          <w:lang w:val="en-US" w:eastAsia="zh-CN"/>
        </w:rPr>
        <w:t xml:space="preserve"> UE can request SIB1 from the serving cell.</w:t>
      </w:r>
    </w:p>
    <w:p w:rsidR="00B1156F" w:rsidRDefault="000B040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B1156F" w:rsidRDefault="00A03FF9" w:rsidP="00A03FF9">
      <w:pPr>
        <w:numPr>
          <w:ilvl w:val="0"/>
          <w:numId w:val="10"/>
        </w:numPr>
        <w:rPr>
          <w:rFonts w:ascii="Arial" w:hAnsi="Arial" w:cs="Arial"/>
          <w:bCs/>
          <w:kern w:val="0"/>
          <w:sz w:val="20"/>
          <w:szCs w:val="20"/>
        </w:rPr>
      </w:pPr>
      <w:r w:rsidRPr="00A03FF9">
        <w:rPr>
          <w:rFonts w:ascii="Arial" w:hAnsi="Arial" w:cs="Arial"/>
          <w:bCs/>
          <w:kern w:val="0"/>
          <w:sz w:val="20"/>
          <w:szCs w:val="20"/>
        </w:rPr>
        <w:t>RP</w:t>
      </w:r>
      <w:r w:rsidRPr="00A03FF9">
        <w:rPr>
          <w:rFonts w:ascii="MS Gothic" w:hAnsi="MS Gothic" w:cs="MS Gothic"/>
          <w:bCs/>
          <w:kern w:val="0"/>
          <w:sz w:val="20"/>
          <w:szCs w:val="20"/>
        </w:rPr>
        <w:t>‑</w:t>
      </w:r>
      <w:r w:rsidRPr="00A03FF9">
        <w:rPr>
          <w:rFonts w:ascii="Arial" w:hAnsi="Arial" w:cs="Arial"/>
          <w:bCs/>
          <w:kern w:val="0"/>
          <w:sz w:val="20"/>
          <w:szCs w:val="20"/>
        </w:rPr>
        <w:t>243297</w:t>
      </w:r>
      <w:r w:rsidRPr="00A03FF9">
        <w:rPr>
          <w:rFonts w:ascii="Arial" w:hAnsi="Arial" w:cs="Arial"/>
          <w:bCs/>
          <w:kern w:val="0"/>
          <w:sz w:val="20"/>
          <w:szCs w:val="20"/>
        </w:rPr>
        <w:tab/>
        <w:t>Way forward on NES</w:t>
      </w:r>
    </w:p>
    <w:sectPr w:rsidR="00B1156F">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A0D" w:rsidRDefault="00075A0D">
      <w:pPr>
        <w:spacing w:line="240" w:lineRule="auto"/>
      </w:pPr>
      <w:r>
        <w:separator/>
      </w:r>
    </w:p>
  </w:endnote>
  <w:endnote w:type="continuationSeparator" w:id="0">
    <w:p w:rsidR="00075A0D" w:rsidRDefault="000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0B040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B1156F" w:rsidRDefault="00B1156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B1156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A0D" w:rsidRDefault="00075A0D">
      <w:pPr>
        <w:spacing w:after="0"/>
      </w:pPr>
      <w:r>
        <w:separator/>
      </w:r>
    </w:p>
  </w:footnote>
  <w:footnote w:type="continuationSeparator" w:id="0">
    <w:p w:rsidR="00075A0D" w:rsidRDefault="00075A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56F" w:rsidRDefault="00B1156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25pt;height:545.25pt" o:bullet="t">
        <v:imagedata r:id="rId1" o:title="art3F2"/>
      </v:shape>
    </w:pict>
  </w:numPicBullet>
  <w:abstractNum w:abstractNumId="0" w15:restartNumberingAfterBreak="0">
    <w:nsid w:val="8C3AD6B1"/>
    <w:multiLevelType w:val="singleLevel"/>
    <w:tmpl w:val="8C3AD6B1"/>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E8184058"/>
    <w:multiLevelType w:val="singleLevel"/>
    <w:tmpl w:val="E8184058"/>
    <w:lvl w:ilvl="0">
      <w:start w:val="1"/>
      <w:numFmt w:val="bullet"/>
      <w:lvlText w:val=""/>
      <w:lvlJc w:val="left"/>
      <w:pPr>
        <w:ind w:left="42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45C6ED0"/>
    <w:multiLevelType w:val="multilevel"/>
    <w:tmpl w:val="045C6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C36435"/>
    <w:multiLevelType w:val="hybridMultilevel"/>
    <w:tmpl w:val="078AAA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8097351"/>
    <w:multiLevelType w:val="multilevel"/>
    <w:tmpl w:val="906ACC6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8" w15:restartNumberingAfterBreak="0">
    <w:nsid w:val="14B05533"/>
    <w:multiLevelType w:val="hybridMultilevel"/>
    <w:tmpl w:val="84B45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F089F"/>
    <w:multiLevelType w:val="hybridMultilevel"/>
    <w:tmpl w:val="D19A9CBA"/>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2722D"/>
    <w:multiLevelType w:val="multilevel"/>
    <w:tmpl w:val="20C2722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1" w15:restartNumberingAfterBreak="0">
    <w:nsid w:val="37FC784D"/>
    <w:multiLevelType w:val="hybridMultilevel"/>
    <w:tmpl w:val="45FEA15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761EE4"/>
    <w:multiLevelType w:val="multilevel"/>
    <w:tmpl w:val="7700BE40"/>
    <w:lvl w:ilvl="0">
      <w:start w:val="15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B14EAF"/>
    <w:multiLevelType w:val="hybridMultilevel"/>
    <w:tmpl w:val="D09CB02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623F8B"/>
    <w:multiLevelType w:val="hybridMultilevel"/>
    <w:tmpl w:val="08ACFAE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C9C4332"/>
    <w:multiLevelType w:val="hybridMultilevel"/>
    <w:tmpl w:val="890C25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DB3573"/>
    <w:multiLevelType w:val="hybridMultilevel"/>
    <w:tmpl w:val="575CDF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A15986"/>
    <w:multiLevelType w:val="hybridMultilevel"/>
    <w:tmpl w:val="62D26E78"/>
    <w:lvl w:ilvl="0" w:tplc="66BCD58C">
      <w:start w:val="1"/>
      <w:numFmt w:val="bullet"/>
      <w:lvlText w:val=""/>
      <w:lvlPicBulletId w:val="0"/>
      <w:lvlJc w:val="left"/>
      <w:pPr>
        <w:tabs>
          <w:tab w:val="num" w:pos="720"/>
        </w:tabs>
        <w:ind w:left="720" w:hanging="360"/>
      </w:pPr>
      <w:rPr>
        <w:rFonts w:ascii="Symbol" w:hAnsi="Symbol" w:hint="default"/>
      </w:rPr>
    </w:lvl>
    <w:lvl w:ilvl="1" w:tplc="E110DEEE">
      <w:numFmt w:val="bullet"/>
      <w:lvlText w:val="•"/>
      <w:lvlJc w:val="left"/>
      <w:pPr>
        <w:tabs>
          <w:tab w:val="num" w:pos="1440"/>
        </w:tabs>
        <w:ind w:left="1440" w:hanging="360"/>
      </w:pPr>
      <w:rPr>
        <w:rFonts w:ascii="Arial" w:hAnsi="Arial" w:hint="default"/>
      </w:rPr>
    </w:lvl>
    <w:lvl w:ilvl="2" w:tplc="F1A27B8E" w:tentative="1">
      <w:start w:val="1"/>
      <w:numFmt w:val="bullet"/>
      <w:lvlText w:val=""/>
      <w:lvlPicBulletId w:val="0"/>
      <w:lvlJc w:val="left"/>
      <w:pPr>
        <w:tabs>
          <w:tab w:val="num" w:pos="2160"/>
        </w:tabs>
        <w:ind w:left="2160" w:hanging="360"/>
      </w:pPr>
      <w:rPr>
        <w:rFonts w:ascii="Symbol" w:hAnsi="Symbol" w:hint="default"/>
      </w:rPr>
    </w:lvl>
    <w:lvl w:ilvl="3" w:tplc="696E012A" w:tentative="1">
      <w:start w:val="1"/>
      <w:numFmt w:val="bullet"/>
      <w:lvlText w:val=""/>
      <w:lvlPicBulletId w:val="0"/>
      <w:lvlJc w:val="left"/>
      <w:pPr>
        <w:tabs>
          <w:tab w:val="num" w:pos="2880"/>
        </w:tabs>
        <w:ind w:left="2880" w:hanging="360"/>
      </w:pPr>
      <w:rPr>
        <w:rFonts w:ascii="Symbol" w:hAnsi="Symbol" w:hint="default"/>
      </w:rPr>
    </w:lvl>
    <w:lvl w:ilvl="4" w:tplc="08B8CF56" w:tentative="1">
      <w:start w:val="1"/>
      <w:numFmt w:val="bullet"/>
      <w:lvlText w:val=""/>
      <w:lvlPicBulletId w:val="0"/>
      <w:lvlJc w:val="left"/>
      <w:pPr>
        <w:tabs>
          <w:tab w:val="num" w:pos="3600"/>
        </w:tabs>
        <w:ind w:left="3600" w:hanging="360"/>
      </w:pPr>
      <w:rPr>
        <w:rFonts w:ascii="Symbol" w:hAnsi="Symbol" w:hint="default"/>
      </w:rPr>
    </w:lvl>
    <w:lvl w:ilvl="5" w:tplc="8C367474" w:tentative="1">
      <w:start w:val="1"/>
      <w:numFmt w:val="bullet"/>
      <w:lvlText w:val=""/>
      <w:lvlPicBulletId w:val="0"/>
      <w:lvlJc w:val="left"/>
      <w:pPr>
        <w:tabs>
          <w:tab w:val="num" w:pos="4320"/>
        </w:tabs>
        <w:ind w:left="4320" w:hanging="360"/>
      </w:pPr>
      <w:rPr>
        <w:rFonts w:ascii="Symbol" w:hAnsi="Symbol" w:hint="default"/>
      </w:rPr>
    </w:lvl>
    <w:lvl w:ilvl="6" w:tplc="0D02792E" w:tentative="1">
      <w:start w:val="1"/>
      <w:numFmt w:val="bullet"/>
      <w:lvlText w:val=""/>
      <w:lvlPicBulletId w:val="0"/>
      <w:lvlJc w:val="left"/>
      <w:pPr>
        <w:tabs>
          <w:tab w:val="num" w:pos="5040"/>
        </w:tabs>
        <w:ind w:left="5040" w:hanging="360"/>
      </w:pPr>
      <w:rPr>
        <w:rFonts w:ascii="Symbol" w:hAnsi="Symbol" w:hint="default"/>
      </w:rPr>
    </w:lvl>
    <w:lvl w:ilvl="7" w:tplc="5454738C" w:tentative="1">
      <w:start w:val="1"/>
      <w:numFmt w:val="bullet"/>
      <w:lvlText w:val=""/>
      <w:lvlPicBulletId w:val="0"/>
      <w:lvlJc w:val="left"/>
      <w:pPr>
        <w:tabs>
          <w:tab w:val="num" w:pos="5760"/>
        </w:tabs>
        <w:ind w:left="5760" w:hanging="360"/>
      </w:pPr>
      <w:rPr>
        <w:rFonts w:ascii="Symbol" w:hAnsi="Symbol" w:hint="default"/>
      </w:rPr>
    </w:lvl>
    <w:lvl w:ilvl="8" w:tplc="25D854A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567C1413"/>
    <w:multiLevelType w:val="hybridMultilevel"/>
    <w:tmpl w:val="A91E892E"/>
    <w:lvl w:ilvl="0" w:tplc="54A8019A">
      <w:start w:val="1"/>
      <w:numFmt w:val="bullet"/>
      <w:lvlText w:val=""/>
      <w:lvlPicBulletId w:val="0"/>
      <w:lvlJc w:val="left"/>
      <w:pPr>
        <w:tabs>
          <w:tab w:val="num" w:pos="720"/>
        </w:tabs>
        <w:ind w:left="720" w:hanging="360"/>
      </w:pPr>
      <w:rPr>
        <w:rFonts w:ascii="Symbol" w:hAnsi="Symbol" w:hint="default"/>
      </w:rPr>
    </w:lvl>
    <w:lvl w:ilvl="1" w:tplc="D966CBAC">
      <w:numFmt w:val="bullet"/>
      <w:lvlText w:val="•"/>
      <w:lvlJc w:val="left"/>
      <w:pPr>
        <w:tabs>
          <w:tab w:val="num" w:pos="1440"/>
        </w:tabs>
        <w:ind w:left="1440" w:hanging="360"/>
      </w:pPr>
      <w:rPr>
        <w:rFonts w:ascii="Arial" w:hAnsi="Arial" w:hint="default"/>
      </w:rPr>
    </w:lvl>
    <w:lvl w:ilvl="2" w:tplc="1C346356" w:tentative="1">
      <w:start w:val="1"/>
      <w:numFmt w:val="bullet"/>
      <w:lvlText w:val=""/>
      <w:lvlPicBulletId w:val="0"/>
      <w:lvlJc w:val="left"/>
      <w:pPr>
        <w:tabs>
          <w:tab w:val="num" w:pos="2160"/>
        </w:tabs>
        <w:ind w:left="2160" w:hanging="360"/>
      </w:pPr>
      <w:rPr>
        <w:rFonts w:ascii="Symbol" w:hAnsi="Symbol" w:hint="default"/>
      </w:rPr>
    </w:lvl>
    <w:lvl w:ilvl="3" w:tplc="4A5C141A" w:tentative="1">
      <w:start w:val="1"/>
      <w:numFmt w:val="bullet"/>
      <w:lvlText w:val=""/>
      <w:lvlPicBulletId w:val="0"/>
      <w:lvlJc w:val="left"/>
      <w:pPr>
        <w:tabs>
          <w:tab w:val="num" w:pos="2880"/>
        </w:tabs>
        <w:ind w:left="2880" w:hanging="360"/>
      </w:pPr>
      <w:rPr>
        <w:rFonts w:ascii="Symbol" w:hAnsi="Symbol" w:hint="default"/>
      </w:rPr>
    </w:lvl>
    <w:lvl w:ilvl="4" w:tplc="97D68C8C" w:tentative="1">
      <w:start w:val="1"/>
      <w:numFmt w:val="bullet"/>
      <w:lvlText w:val=""/>
      <w:lvlPicBulletId w:val="0"/>
      <w:lvlJc w:val="left"/>
      <w:pPr>
        <w:tabs>
          <w:tab w:val="num" w:pos="3600"/>
        </w:tabs>
        <w:ind w:left="3600" w:hanging="360"/>
      </w:pPr>
      <w:rPr>
        <w:rFonts w:ascii="Symbol" w:hAnsi="Symbol" w:hint="default"/>
      </w:rPr>
    </w:lvl>
    <w:lvl w:ilvl="5" w:tplc="41CC91E8" w:tentative="1">
      <w:start w:val="1"/>
      <w:numFmt w:val="bullet"/>
      <w:lvlText w:val=""/>
      <w:lvlPicBulletId w:val="0"/>
      <w:lvlJc w:val="left"/>
      <w:pPr>
        <w:tabs>
          <w:tab w:val="num" w:pos="4320"/>
        </w:tabs>
        <w:ind w:left="4320" w:hanging="360"/>
      </w:pPr>
      <w:rPr>
        <w:rFonts w:ascii="Symbol" w:hAnsi="Symbol" w:hint="default"/>
      </w:rPr>
    </w:lvl>
    <w:lvl w:ilvl="6" w:tplc="DD28F90E" w:tentative="1">
      <w:start w:val="1"/>
      <w:numFmt w:val="bullet"/>
      <w:lvlText w:val=""/>
      <w:lvlPicBulletId w:val="0"/>
      <w:lvlJc w:val="left"/>
      <w:pPr>
        <w:tabs>
          <w:tab w:val="num" w:pos="5040"/>
        </w:tabs>
        <w:ind w:left="5040" w:hanging="360"/>
      </w:pPr>
      <w:rPr>
        <w:rFonts w:ascii="Symbol" w:hAnsi="Symbol" w:hint="default"/>
      </w:rPr>
    </w:lvl>
    <w:lvl w:ilvl="7" w:tplc="3BE8B7AE" w:tentative="1">
      <w:start w:val="1"/>
      <w:numFmt w:val="bullet"/>
      <w:lvlText w:val=""/>
      <w:lvlPicBulletId w:val="0"/>
      <w:lvlJc w:val="left"/>
      <w:pPr>
        <w:tabs>
          <w:tab w:val="num" w:pos="5760"/>
        </w:tabs>
        <w:ind w:left="5760" w:hanging="360"/>
      </w:pPr>
      <w:rPr>
        <w:rFonts w:ascii="Symbol" w:hAnsi="Symbol" w:hint="default"/>
      </w:rPr>
    </w:lvl>
    <w:lvl w:ilvl="8" w:tplc="2056E8B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693DE1B4"/>
    <w:multiLevelType w:val="singleLevel"/>
    <w:tmpl w:val="693DE1B4"/>
    <w:lvl w:ilvl="0">
      <w:start w:val="1"/>
      <w:numFmt w:val="bullet"/>
      <w:lvlText w:val=""/>
      <w:lvlJc w:val="left"/>
      <w:pPr>
        <w:tabs>
          <w:tab w:val="left" w:pos="420"/>
        </w:tabs>
        <w:ind w:left="840" w:hanging="420"/>
      </w:pPr>
      <w:rPr>
        <w:rFonts w:ascii="Wingdings" w:hAnsi="Wingdings" w:hint="default"/>
      </w:rPr>
    </w:lvl>
  </w:abstractNum>
  <w:abstractNum w:abstractNumId="21" w15:restartNumberingAfterBreak="0">
    <w:nsid w:val="6EC014B2"/>
    <w:multiLevelType w:val="hybridMultilevel"/>
    <w:tmpl w:val="520AC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7AD51BC6"/>
    <w:multiLevelType w:val="hybridMultilevel"/>
    <w:tmpl w:val="810E98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874DE1"/>
    <w:multiLevelType w:val="multilevel"/>
    <w:tmpl w:val="E95E41FE"/>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26" w15:restartNumberingAfterBreak="0">
    <w:nsid w:val="7C436A78"/>
    <w:multiLevelType w:val="multilevel"/>
    <w:tmpl w:val="5A98F9D8"/>
    <w:lvl w:ilvl="0">
      <w:start w:val="1"/>
      <w:numFmt w:val="bullet"/>
      <w:lvlText w:val=""/>
      <w:lvlJc w:val="left"/>
      <w:pPr>
        <w:ind w:left="0" w:hanging="360"/>
      </w:pPr>
      <w:rPr>
        <w:rFonts w:ascii="Wingdings" w:hAnsi="Wingdings"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7D353C8D"/>
    <w:multiLevelType w:val="multilevel"/>
    <w:tmpl w:val="7D353C8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3"/>
  </w:num>
  <w:num w:numId="2">
    <w:abstractNumId w:val="17"/>
  </w:num>
  <w:num w:numId="3">
    <w:abstractNumId w:val="6"/>
  </w:num>
  <w:num w:numId="4">
    <w:abstractNumId w:val="22"/>
  </w:num>
  <w:num w:numId="5">
    <w:abstractNumId w:val="23"/>
  </w:num>
  <w:num w:numId="6">
    <w:abstractNumId w:val="27"/>
  </w:num>
  <w:num w:numId="7">
    <w:abstractNumId w:val="0"/>
  </w:num>
  <w:num w:numId="8">
    <w:abstractNumId w:val="10"/>
  </w:num>
  <w:num w:numId="9">
    <w:abstractNumId w:val="20"/>
  </w:num>
  <w:num w:numId="10">
    <w:abstractNumId w:val="1"/>
  </w:num>
  <w:num w:numId="11">
    <w:abstractNumId w:val="4"/>
  </w:num>
  <w:num w:numId="12">
    <w:abstractNumId w:val="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6"/>
  </w:num>
  <w:num w:numId="16">
    <w:abstractNumId w:val="12"/>
  </w:num>
  <w:num w:numId="17">
    <w:abstractNumId w:val="13"/>
  </w:num>
  <w:num w:numId="18">
    <w:abstractNumId w:val="11"/>
  </w:num>
  <w:num w:numId="19">
    <w:abstractNumId w:val="14"/>
  </w:num>
  <w:num w:numId="20">
    <w:abstractNumId w:val="9"/>
  </w:num>
  <w:num w:numId="21">
    <w:abstractNumId w:val="15"/>
  </w:num>
  <w:num w:numId="22">
    <w:abstractNumId w:val="2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8"/>
  </w:num>
  <w:num w:numId="26">
    <w:abstractNumId w:val="19"/>
  </w:num>
  <w:num w:numId="27">
    <w:abstractNumId w:val="18"/>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2422"/>
    <w:rsid w:val="0000315C"/>
    <w:rsid w:val="0000394D"/>
    <w:rsid w:val="00003AA8"/>
    <w:rsid w:val="000055B1"/>
    <w:rsid w:val="00005B70"/>
    <w:rsid w:val="0000694A"/>
    <w:rsid w:val="00006B07"/>
    <w:rsid w:val="0000746B"/>
    <w:rsid w:val="00007FC5"/>
    <w:rsid w:val="000103E7"/>
    <w:rsid w:val="00010B10"/>
    <w:rsid w:val="00011398"/>
    <w:rsid w:val="00012424"/>
    <w:rsid w:val="00012656"/>
    <w:rsid w:val="000130CA"/>
    <w:rsid w:val="00013699"/>
    <w:rsid w:val="00013F73"/>
    <w:rsid w:val="00013FAD"/>
    <w:rsid w:val="000140B1"/>
    <w:rsid w:val="00015810"/>
    <w:rsid w:val="00017371"/>
    <w:rsid w:val="000173EB"/>
    <w:rsid w:val="00017564"/>
    <w:rsid w:val="000176F1"/>
    <w:rsid w:val="00017BA5"/>
    <w:rsid w:val="00020334"/>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4098"/>
    <w:rsid w:val="00035EF9"/>
    <w:rsid w:val="0003709C"/>
    <w:rsid w:val="0003724A"/>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79A"/>
    <w:rsid w:val="00046E3D"/>
    <w:rsid w:val="00047B47"/>
    <w:rsid w:val="00051548"/>
    <w:rsid w:val="000516D3"/>
    <w:rsid w:val="0005297D"/>
    <w:rsid w:val="00053ADE"/>
    <w:rsid w:val="00053AED"/>
    <w:rsid w:val="00053DD9"/>
    <w:rsid w:val="00054457"/>
    <w:rsid w:val="000549FF"/>
    <w:rsid w:val="00054C72"/>
    <w:rsid w:val="00054E9D"/>
    <w:rsid w:val="0005525F"/>
    <w:rsid w:val="000554CA"/>
    <w:rsid w:val="000563ED"/>
    <w:rsid w:val="000566EB"/>
    <w:rsid w:val="00056B94"/>
    <w:rsid w:val="000571BD"/>
    <w:rsid w:val="000603D6"/>
    <w:rsid w:val="000604DD"/>
    <w:rsid w:val="00061028"/>
    <w:rsid w:val="00061D51"/>
    <w:rsid w:val="00062262"/>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5A0D"/>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4B16"/>
    <w:rsid w:val="00086175"/>
    <w:rsid w:val="000875C4"/>
    <w:rsid w:val="0009026C"/>
    <w:rsid w:val="00090498"/>
    <w:rsid w:val="0009072C"/>
    <w:rsid w:val="0009084A"/>
    <w:rsid w:val="000915A4"/>
    <w:rsid w:val="0009278C"/>
    <w:rsid w:val="00092939"/>
    <w:rsid w:val="00092E40"/>
    <w:rsid w:val="00093150"/>
    <w:rsid w:val="00093BD2"/>
    <w:rsid w:val="000940F2"/>
    <w:rsid w:val="0009487B"/>
    <w:rsid w:val="000969D7"/>
    <w:rsid w:val="00097209"/>
    <w:rsid w:val="00097368"/>
    <w:rsid w:val="0009777E"/>
    <w:rsid w:val="00097E72"/>
    <w:rsid w:val="00097F8C"/>
    <w:rsid w:val="000A0F56"/>
    <w:rsid w:val="000A124F"/>
    <w:rsid w:val="000A12AA"/>
    <w:rsid w:val="000A204F"/>
    <w:rsid w:val="000A22DF"/>
    <w:rsid w:val="000A2A28"/>
    <w:rsid w:val="000A2D0A"/>
    <w:rsid w:val="000A3118"/>
    <w:rsid w:val="000A3136"/>
    <w:rsid w:val="000A3A4E"/>
    <w:rsid w:val="000A3E33"/>
    <w:rsid w:val="000A45FF"/>
    <w:rsid w:val="000A4FB4"/>
    <w:rsid w:val="000A53F5"/>
    <w:rsid w:val="000A5919"/>
    <w:rsid w:val="000A5A31"/>
    <w:rsid w:val="000A636B"/>
    <w:rsid w:val="000A6CCF"/>
    <w:rsid w:val="000B040F"/>
    <w:rsid w:val="000B0C45"/>
    <w:rsid w:val="000B21DA"/>
    <w:rsid w:val="000B25A2"/>
    <w:rsid w:val="000B2A5C"/>
    <w:rsid w:val="000B31AA"/>
    <w:rsid w:val="000B38F6"/>
    <w:rsid w:val="000B3A65"/>
    <w:rsid w:val="000B4764"/>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B58"/>
    <w:rsid w:val="000D50C7"/>
    <w:rsid w:val="000D6228"/>
    <w:rsid w:val="000D6D39"/>
    <w:rsid w:val="000E0C43"/>
    <w:rsid w:val="000E1125"/>
    <w:rsid w:val="000E1655"/>
    <w:rsid w:val="000E1993"/>
    <w:rsid w:val="000E32CF"/>
    <w:rsid w:val="000E3B8A"/>
    <w:rsid w:val="000E409F"/>
    <w:rsid w:val="000E5499"/>
    <w:rsid w:val="000E58FE"/>
    <w:rsid w:val="000E6390"/>
    <w:rsid w:val="000E7A4B"/>
    <w:rsid w:val="000F07AC"/>
    <w:rsid w:val="000F0A7B"/>
    <w:rsid w:val="000F12EE"/>
    <w:rsid w:val="000F2166"/>
    <w:rsid w:val="000F2856"/>
    <w:rsid w:val="000F2AD3"/>
    <w:rsid w:val="000F3648"/>
    <w:rsid w:val="000F42FD"/>
    <w:rsid w:val="000F4CFF"/>
    <w:rsid w:val="000F5330"/>
    <w:rsid w:val="000F561E"/>
    <w:rsid w:val="000F569B"/>
    <w:rsid w:val="000F7621"/>
    <w:rsid w:val="00100030"/>
    <w:rsid w:val="00101136"/>
    <w:rsid w:val="00101D29"/>
    <w:rsid w:val="00102ADA"/>
    <w:rsid w:val="0010346F"/>
    <w:rsid w:val="0010359D"/>
    <w:rsid w:val="00103DDB"/>
    <w:rsid w:val="001051C3"/>
    <w:rsid w:val="00105BC5"/>
    <w:rsid w:val="001066D5"/>
    <w:rsid w:val="00110682"/>
    <w:rsid w:val="001109A9"/>
    <w:rsid w:val="00110D3E"/>
    <w:rsid w:val="00110E88"/>
    <w:rsid w:val="0011120B"/>
    <w:rsid w:val="00111C96"/>
    <w:rsid w:val="00111CE0"/>
    <w:rsid w:val="00111DF0"/>
    <w:rsid w:val="001122FE"/>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5A83"/>
    <w:rsid w:val="00126145"/>
    <w:rsid w:val="0012673B"/>
    <w:rsid w:val="001277F8"/>
    <w:rsid w:val="00131C3C"/>
    <w:rsid w:val="00131F5D"/>
    <w:rsid w:val="00131F75"/>
    <w:rsid w:val="0013288E"/>
    <w:rsid w:val="00133E83"/>
    <w:rsid w:val="00134275"/>
    <w:rsid w:val="001347A6"/>
    <w:rsid w:val="001351FB"/>
    <w:rsid w:val="0013534D"/>
    <w:rsid w:val="001363AD"/>
    <w:rsid w:val="0013706A"/>
    <w:rsid w:val="001371E5"/>
    <w:rsid w:val="00137B0E"/>
    <w:rsid w:val="00137D4E"/>
    <w:rsid w:val="00140FB3"/>
    <w:rsid w:val="001413B6"/>
    <w:rsid w:val="00141835"/>
    <w:rsid w:val="00142CB3"/>
    <w:rsid w:val="00143566"/>
    <w:rsid w:val="001440A8"/>
    <w:rsid w:val="001454AC"/>
    <w:rsid w:val="00145AFF"/>
    <w:rsid w:val="00145C4C"/>
    <w:rsid w:val="001461C2"/>
    <w:rsid w:val="00147740"/>
    <w:rsid w:val="00150BAB"/>
    <w:rsid w:val="0015128A"/>
    <w:rsid w:val="00151BB9"/>
    <w:rsid w:val="00153531"/>
    <w:rsid w:val="0015433D"/>
    <w:rsid w:val="001543C6"/>
    <w:rsid w:val="00154653"/>
    <w:rsid w:val="00156302"/>
    <w:rsid w:val="00156452"/>
    <w:rsid w:val="00156D16"/>
    <w:rsid w:val="00156D67"/>
    <w:rsid w:val="00160A40"/>
    <w:rsid w:val="00161532"/>
    <w:rsid w:val="001619AF"/>
    <w:rsid w:val="001627D9"/>
    <w:rsid w:val="0016573E"/>
    <w:rsid w:val="00166327"/>
    <w:rsid w:val="001666D1"/>
    <w:rsid w:val="00170C2F"/>
    <w:rsid w:val="00170C6A"/>
    <w:rsid w:val="00170DEC"/>
    <w:rsid w:val="00171344"/>
    <w:rsid w:val="00171FF9"/>
    <w:rsid w:val="0017222F"/>
    <w:rsid w:val="0017245C"/>
    <w:rsid w:val="00172A27"/>
    <w:rsid w:val="00172ED2"/>
    <w:rsid w:val="00173893"/>
    <w:rsid w:val="0017471F"/>
    <w:rsid w:val="00174FF0"/>
    <w:rsid w:val="001752FE"/>
    <w:rsid w:val="00175874"/>
    <w:rsid w:val="0017597A"/>
    <w:rsid w:val="00176458"/>
    <w:rsid w:val="001767E6"/>
    <w:rsid w:val="001767F2"/>
    <w:rsid w:val="00176AC2"/>
    <w:rsid w:val="0018000D"/>
    <w:rsid w:val="001802FB"/>
    <w:rsid w:val="001806A8"/>
    <w:rsid w:val="00180983"/>
    <w:rsid w:val="0018155F"/>
    <w:rsid w:val="0018310D"/>
    <w:rsid w:val="0018410B"/>
    <w:rsid w:val="0018419D"/>
    <w:rsid w:val="00184250"/>
    <w:rsid w:val="001845D4"/>
    <w:rsid w:val="00184AA0"/>
    <w:rsid w:val="001866DF"/>
    <w:rsid w:val="00186876"/>
    <w:rsid w:val="001878A6"/>
    <w:rsid w:val="00187FEF"/>
    <w:rsid w:val="00190A8D"/>
    <w:rsid w:val="00191525"/>
    <w:rsid w:val="00191A48"/>
    <w:rsid w:val="0019311E"/>
    <w:rsid w:val="00194E28"/>
    <w:rsid w:val="00194EF3"/>
    <w:rsid w:val="0019547D"/>
    <w:rsid w:val="00195E1F"/>
    <w:rsid w:val="00196645"/>
    <w:rsid w:val="00197997"/>
    <w:rsid w:val="001A0804"/>
    <w:rsid w:val="001A0813"/>
    <w:rsid w:val="001A0AC8"/>
    <w:rsid w:val="001A384E"/>
    <w:rsid w:val="001A4015"/>
    <w:rsid w:val="001A5BC7"/>
    <w:rsid w:val="001A6023"/>
    <w:rsid w:val="001A6319"/>
    <w:rsid w:val="001A6AFD"/>
    <w:rsid w:val="001A6B45"/>
    <w:rsid w:val="001A6B66"/>
    <w:rsid w:val="001A7699"/>
    <w:rsid w:val="001A76A8"/>
    <w:rsid w:val="001A7B6F"/>
    <w:rsid w:val="001B000D"/>
    <w:rsid w:val="001B0EF3"/>
    <w:rsid w:val="001B16FF"/>
    <w:rsid w:val="001B21A1"/>
    <w:rsid w:val="001B2BF2"/>
    <w:rsid w:val="001B2FD9"/>
    <w:rsid w:val="001B337C"/>
    <w:rsid w:val="001B3B48"/>
    <w:rsid w:val="001B475D"/>
    <w:rsid w:val="001B4FC0"/>
    <w:rsid w:val="001B5656"/>
    <w:rsid w:val="001B56E7"/>
    <w:rsid w:val="001B586F"/>
    <w:rsid w:val="001B5AE5"/>
    <w:rsid w:val="001B6518"/>
    <w:rsid w:val="001B7027"/>
    <w:rsid w:val="001B7346"/>
    <w:rsid w:val="001B7C67"/>
    <w:rsid w:val="001C08A1"/>
    <w:rsid w:val="001C0CDF"/>
    <w:rsid w:val="001C0CED"/>
    <w:rsid w:val="001C1105"/>
    <w:rsid w:val="001C17C6"/>
    <w:rsid w:val="001C1BC1"/>
    <w:rsid w:val="001C22DE"/>
    <w:rsid w:val="001C2425"/>
    <w:rsid w:val="001C25FD"/>
    <w:rsid w:val="001C282E"/>
    <w:rsid w:val="001C310F"/>
    <w:rsid w:val="001C368E"/>
    <w:rsid w:val="001C387B"/>
    <w:rsid w:val="001C3C4C"/>
    <w:rsid w:val="001C423C"/>
    <w:rsid w:val="001C48AE"/>
    <w:rsid w:val="001C6B0A"/>
    <w:rsid w:val="001C6C7E"/>
    <w:rsid w:val="001C75C0"/>
    <w:rsid w:val="001C7743"/>
    <w:rsid w:val="001C7F10"/>
    <w:rsid w:val="001D047B"/>
    <w:rsid w:val="001D0EA7"/>
    <w:rsid w:val="001D1252"/>
    <w:rsid w:val="001D1930"/>
    <w:rsid w:val="001D23DB"/>
    <w:rsid w:val="001D2914"/>
    <w:rsid w:val="001D2FB0"/>
    <w:rsid w:val="001D3394"/>
    <w:rsid w:val="001D3614"/>
    <w:rsid w:val="001D4876"/>
    <w:rsid w:val="001D6608"/>
    <w:rsid w:val="001D745B"/>
    <w:rsid w:val="001D7750"/>
    <w:rsid w:val="001D7F97"/>
    <w:rsid w:val="001E0341"/>
    <w:rsid w:val="001E1C36"/>
    <w:rsid w:val="001E398A"/>
    <w:rsid w:val="001E3CB2"/>
    <w:rsid w:val="001E3D8C"/>
    <w:rsid w:val="001E43EF"/>
    <w:rsid w:val="001E44CD"/>
    <w:rsid w:val="001E5EC7"/>
    <w:rsid w:val="001E6F40"/>
    <w:rsid w:val="001E7607"/>
    <w:rsid w:val="001F2F5A"/>
    <w:rsid w:val="001F31F0"/>
    <w:rsid w:val="001F3C4D"/>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5EE5"/>
    <w:rsid w:val="00206380"/>
    <w:rsid w:val="00206DFC"/>
    <w:rsid w:val="00207F5F"/>
    <w:rsid w:val="0021034D"/>
    <w:rsid w:val="00210A5E"/>
    <w:rsid w:val="00210A6D"/>
    <w:rsid w:val="002117FA"/>
    <w:rsid w:val="002121C3"/>
    <w:rsid w:val="00212C17"/>
    <w:rsid w:val="00212D83"/>
    <w:rsid w:val="00213A70"/>
    <w:rsid w:val="00214533"/>
    <w:rsid w:val="002147A8"/>
    <w:rsid w:val="002153F9"/>
    <w:rsid w:val="002155FA"/>
    <w:rsid w:val="0021587D"/>
    <w:rsid w:val="00215A73"/>
    <w:rsid w:val="00217443"/>
    <w:rsid w:val="002176DE"/>
    <w:rsid w:val="00220834"/>
    <w:rsid w:val="00220B72"/>
    <w:rsid w:val="002234BD"/>
    <w:rsid w:val="00223B64"/>
    <w:rsid w:val="002257B3"/>
    <w:rsid w:val="00226386"/>
    <w:rsid w:val="002265BB"/>
    <w:rsid w:val="0022693B"/>
    <w:rsid w:val="00226C7B"/>
    <w:rsid w:val="0023029F"/>
    <w:rsid w:val="00230731"/>
    <w:rsid w:val="00230860"/>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D24"/>
    <w:rsid w:val="00236F8F"/>
    <w:rsid w:val="00237F72"/>
    <w:rsid w:val="002405C6"/>
    <w:rsid w:val="00240997"/>
    <w:rsid w:val="00241832"/>
    <w:rsid w:val="002418CC"/>
    <w:rsid w:val="00241B22"/>
    <w:rsid w:val="00241D92"/>
    <w:rsid w:val="00243E93"/>
    <w:rsid w:val="00243FC6"/>
    <w:rsid w:val="00244709"/>
    <w:rsid w:val="00244D42"/>
    <w:rsid w:val="002450BF"/>
    <w:rsid w:val="00245149"/>
    <w:rsid w:val="00246FFA"/>
    <w:rsid w:val="00247076"/>
    <w:rsid w:val="00247EFF"/>
    <w:rsid w:val="00250D22"/>
    <w:rsid w:val="00251381"/>
    <w:rsid w:val="0025230B"/>
    <w:rsid w:val="00252B94"/>
    <w:rsid w:val="00253F9A"/>
    <w:rsid w:val="00255385"/>
    <w:rsid w:val="00255E19"/>
    <w:rsid w:val="00255F0E"/>
    <w:rsid w:val="0025653A"/>
    <w:rsid w:val="00256C2E"/>
    <w:rsid w:val="00257233"/>
    <w:rsid w:val="00257421"/>
    <w:rsid w:val="00260716"/>
    <w:rsid w:val="00260965"/>
    <w:rsid w:val="00260DDE"/>
    <w:rsid w:val="0026112C"/>
    <w:rsid w:val="002614BE"/>
    <w:rsid w:val="0026193E"/>
    <w:rsid w:val="00261A9C"/>
    <w:rsid w:val="00261E11"/>
    <w:rsid w:val="00262518"/>
    <w:rsid w:val="002638B3"/>
    <w:rsid w:val="0026397F"/>
    <w:rsid w:val="00263B1C"/>
    <w:rsid w:val="0026443B"/>
    <w:rsid w:val="002655D4"/>
    <w:rsid w:val="002661BC"/>
    <w:rsid w:val="00266227"/>
    <w:rsid w:val="00266CB2"/>
    <w:rsid w:val="00267584"/>
    <w:rsid w:val="00267D0B"/>
    <w:rsid w:val="00270994"/>
    <w:rsid w:val="00270A1C"/>
    <w:rsid w:val="00270C0D"/>
    <w:rsid w:val="002714DF"/>
    <w:rsid w:val="002716E8"/>
    <w:rsid w:val="00271948"/>
    <w:rsid w:val="00271ED8"/>
    <w:rsid w:val="002724B9"/>
    <w:rsid w:val="002730ED"/>
    <w:rsid w:val="00273D7E"/>
    <w:rsid w:val="0027450B"/>
    <w:rsid w:val="0027675D"/>
    <w:rsid w:val="00276768"/>
    <w:rsid w:val="0027683F"/>
    <w:rsid w:val="002801FB"/>
    <w:rsid w:val="00281030"/>
    <w:rsid w:val="00281718"/>
    <w:rsid w:val="00284052"/>
    <w:rsid w:val="00284D42"/>
    <w:rsid w:val="00284DD1"/>
    <w:rsid w:val="002854AD"/>
    <w:rsid w:val="002855D0"/>
    <w:rsid w:val="00286CAF"/>
    <w:rsid w:val="00286D9E"/>
    <w:rsid w:val="0029036D"/>
    <w:rsid w:val="0029069D"/>
    <w:rsid w:val="00290E18"/>
    <w:rsid w:val="00291658"/>
    <w:rsid w:val="00291D54"/>
    <w:rsid w:val="00293A6E"/>
    <w:rsid w:val="00295507"/>
    <w:rsid w:val="00295842"/>
    <w:rsid w:val="00296302"/>
    <w:rsid w:val="00297A88"/>
    <w:rsid w:val="002A1794"/>
    <w:rsid w:val="002A20D3"/>
    <w:rsid w:val="002A2216"/>
    <w:rsid w:val="002A33D1"/>
    <w:rsid w:val="002A3492"/>
    <w:rsid w:val="002A462B"/>
    <w:rsid w:val="002A4761"/>
    <w:rsid w:val="002A4840"/>
    <w:rsid w:val="002A4919"/>
    <w:rsid w:val="002A4B2D"/>
    <w:rsid w:val="002A4D6E"/>
    <w:rsid w:val="002A53E7"/>
    <w:rsid w:val="002A53F3"/>
    <w:rsid w:val="002A66AB"/>
    <w:rsid w:val="002A6BFE"/>
    <w:rsid w:val="002B0C18"/>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265"/>
    <w:rsid w:val="002D037B"/>
    <w:rsid w:val="002D044D"/>
    <w:rsid w:val="002D05F2"/>
    <w:rsid w:val="002D0F0A"/>
    <w:rsid w:val="002D1C5C"/>
    <w:rsid w:val="002D20D3"/>
    <w:rsid w:val="002D35FA"/>
    <w:rsid w:val="002D3797"/>
    <w:rsid w:val="002D37AB"/>
    <w:rsid w:val="002D3922"/>
    <w:rsid w:val="002D43AD"/>
    <w:rsid w:val="002D6461"/>
    <w:rsid w:val="002D650F"/>
    <w:rsid w:val="002D699C"/>
    <w:rsid w:val="002D6B86"/>
    <w:rsid w:val="002D6E18"/>
    <w:rsid w:val="002D7436"/>
    <w:rsid w:val="002D7ED7"/>
    <w:rsid w:val="002E002E"/>
    <w:rsid w:val="002E0742"/>
    <w:rsid w:val="002E0864"/>
    <w:rsid w:val="002E0DE2"/>
    <w:rsid w:val="002E28F9"/>
    <w:rsid w:val="002E3470"/>
    <w:rsid w:val="002E454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CC7"/>
    <w:rsid w:val="002F3F53"/>
    <w:rsid w:val="002F5517"/>
    <w:rsid w:val="002F5DA7"/>
    <w:rsid w:val="002F66B7"/>
    <w:rsid w:val="002F79CF"/>
    <w:rsid w:val="002F7AA9"/>
    <w:rsid w:val="002F7C29"/>
    <w:rsid w:val="003008F8"/>
    <w:rsid w:val="00302077"/>
    <w:rsid w:val="00302E83"/>
    <w:rsid w:val="003031CE"/>
    <w:rsid w:val="0030393F"/>
    <w:rsid w:val="0030410B"/>
    <w:rsid w:val="00305358"/>
    <w:rsid w:val="00305932"/>
    <w:rsid w:val="0030617F"/>
    <w:rsid w:val="0030631A"/>
    <w:rsid w:val="0030650B"/>
    <w:rsid w:val="00310544"/>
    <w:rsid w:val="003110B2"/>
    <w:rsid w:val="00311650"/>
    <w:rsid w:val="00311F3D"/>
    <w:rsid w:val="00312BE8"/>
    <w:rsid w:val="00312C1A"/>
    <w:rsid w:val="00312DD1"/>
    <w:rsid w:val="00313308"/>
    <w:rsid w:val="0031414B"/>
    <w:rsid w:val="00314283"/>
    <w:rsid w:val="003144CA"/>
    <w:rsid w:val="00314B8D"/>
    <w:rsid w:val="00316470"/>
    <w:rsid w:val="00316E20"/>
    <w:rsid w:val="003171FD"/>
    <w:rsid w:val="0031750D"/>
    <w:rsid w:val="00321077"/>
    <w:rsid w:val="0032160E"/>
    <w:rsid w:val="00321692"/>
    <w:rsid w:val="003216AA"/>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3FCD"/>
    <w:rsid w:val="00334294"/>
    <w:rsid w:val="003347C2"/>
    <w:rsid w:val="003348E1"/>
    <w:rsid w:val="00335B60"/>
    <w:rsid w:val="00335F56"/>
    <w:rsid w:val="00336046"/>
    <w:rsid w:val="003371B2"/>
    <w:rsid w:val="00337390"/>
    <w:rsid w:val="00337847"/>
    <w:rsid w:val="00340AAF"/>
    <w:rsid w:val="00340B00"/>
    <w:rsid w:val="00340F7E"/>
    <w:rsid w:val="00341C99"/>
    <w:rsid w:val="00341CF5"/>
    <w:rsid w:val="003427A9"/>
    <w:rsid w:val="00342DA2"/>
    <w:rsid w:val="003436BE"/>
    <w:rsid w:val="003451EF"/>
    <w:rsid w:val="00345FC0"/>
    <w:rsid w:val="003469FC"/>
    <w:rsid w:val="00346D2F"/>
    <w:rsid w:val="00346E2F"/>
    <w:rsid w:val="00347800"/>
    <w:rsid w:val="00347ABE"/>
    <w:rsid w:val="0035014F"/>
    <w:rsid w:val="003504B5"/>
    <w:rsid w:val="00350B30"/>
    <w:rsid w:val="00350E4A"/>
    <w:rsid w:val="003512E6"/>
    <w:rsid w:val="00352926"/>
    <w:rsid w:val="0035296C"/>
    <w:rsid w:val="003546A6"/>
    <w:rsid w:val="00354915"/>
    <w:rsid w:val="0035496A"/>
    <w:rsid w:val="00354C1F"/>
    <w:rsid w:val="00354E6F"/>
    <w:rsid w:val="0035541A"/>
    <w:rsid w:val="00356D6E"/>
    <w:rsid w:val="003577BE"/>
    <w:rsid w:val="00361BE8"/>
    <w:rsid w:val="003620FA"/>
    <w:rsid w:val="00362991"/>
    <w:rsid w:val="00362FCF"/>
    <w:rsid w:val="00363A30"/>
    <w:rsid w:val="00363C85"/>
    <w:rsid w:val="003640F5"/>
    <w:rsid w:val="003642E3"/>
    <w:rsid w:val="003645A1"/>
    <w:rsid w:val="0036468F"/>
    <w:rsid w:val="003649DB"/>
    <w:rsid w:val="00366993"/>
    <w:rsid w:val="00366FFC"/>
    <w:rsid w:val="00367690"/>
    <w:rsid w:val="0036770E"/>
    <w:rsid w:val="003678B5"/>
    <w:rsid w:val="00367C7E"/>
    <w:rsid w:val="00367C84"/>
    <w:rsid w:val="00370C8F"/>
    <w:rsid w:val="00370E0A"/>
    <w:rsid w:val="0037155B"/>
    <w:rsid w:val="00371876"/>
    <w:rsid w:val="00372C00"/>
    <w:rsid w:val="003737D0"/>
    <w:rsid w:val="00373D0E"/>
    <w:rsid w:val="00373D4E"/>
    <w:rsid w:val="003752F3"/>
    <w:rsid w:val="003754F5"/>
    <w:rsid w:val="00376107"/>
    <w:rsid w:val="00380C28"/>
    <w:rsid w:val="00381829"/>
    <w:rsid w:val="00381B58"/>
    <w:rsid w:val="00381E93"/>
    <w:rsid w:val="003827C8"/>
    <w:rsid w:val="00382FAE"/>
    <w:rsid w:val="003832C5"/>
    <w:rsid w:val="003832DC"/>
    <w:rsid w:val="00383F2D"/>
    <w:rsid w:val="00384541"/>
    <w:rsid w:val="00384550"/>
    <w:rsid w:val="00384A01"/>
    <w:rsid w:val="00384B88"/>
    <w:rsid w:val="00385375"/>
    <w:rsid w:val="00385614"/>
    <w:rsid w:val="00385C87"/>
    <w:rsid w:val="00387D20"/>
    <w:rsid w:val="00387F14"/>
    <w:rsid w:val="00391402"/>
    <w:rsid w:val="00391E5D"/>
    <w:rsid w:val="00391F87"/>
    <w:rsid w:val="003927FF"/>
    <w:rsid w:val="00393099"/>
    <w:rsid w:val="00393338"/>
    <w:rsid w:val="003937EC"/>
    <w:rsid w:val="00394558"/>
    <w:rsid w:val="00394FC5"/>
    <w:rsid w:val="00395560"/>
    <w:rsid w:val="00396952"/>
    <w:rsid w:val="00396C58"/>
    <w:rsid w:val="00396EA1"/>
    <w:rsid w:val="00397880"/>
    <w:rsid w:val="00397B39"/>
    <w:rsid w:val="00397C52"/>
    <w:rsid w:val="003A150D"/>
    <w:rsid w:val="003A217B"/>
    <w:rsid w:val="003A2323"/>
    <w:rsid w:val="003A2A06"/>
    <w:rsid w:val="003A3ACC"/>
    <w:rsid w:val="003A4083"/>
    <w:rsid w:val="003A4C78"/>
    <w:rsid w:val="003A5159"/>
    <w:rsid w:val="003A552B"/>
    <w:rsid w:val="003A6B26"/>
    <w:rsid w:val="003A71C8"/>
    <w:rsid w:val="003A77FA"/>
    <w:rsid w:val="003A7AE4"/>
    <w:rsid w:val="003A7F66"/>
    <w:rsid w:val="003B04DE"/>
    <w:rsid w:val="003B123B"/>
    <w:rsid w:val="003B132E"/>
    <w:rsid w:val="003B139B"/>
    <w:rsid w:val="003B1C05"/>
    <w:rsid w:val="003B3A50"/>
    <w:rsid w:val="003B3D29"/>
    <w:rsid w:val="003B3FE1"/>
    <w:rsid w:val="003B448B"/>
    <w:rsid w:val="003B46A3"/>
    <w:rsid w:val="003B47C6"/>
    <w:rsid w:val="003B4FED"/>
    <w:rsid w:val="003B5182"/>
    <w:rsid w:val="003B594E"/>
    <w:rsid w:val="003B5EDA"/>
    <w:rsid w:val="003B7164"/>
    <w:rsid w:val="003B774C"/>
    <w:rsid w:val="003B79ED"/>
    <w:rsid w:val="003C050E"/>
    <w:rsid w:val="003C386A"/>
    <w:rsid w:val="003C3E62"/>
    <w:rsid w:val="003C3FB7"/>
    <w:rsid w:val="003C4BAF"/>
    <w:rsid w:val="003C4F21"/>
    <w:rsid w:val="003C53BE"/>
    <w:rsid w:val="003C5674"/>
    <w:rsid w:val="003C6154"/>
    <w:rsid w:val="003C70C5"/>
    <w:rsid w:val="003C75C7"/>
    <w:rsid w:val="003D01E0"/>
    <w:rsid w:val="003D0305"/>
    <w:rsid w:val="003D03A3"/>
    <w:rsid w:val="003D0C29"/>
    <w:rsid w:val="003D0EF8"/>
    <w:rsid w:val="003D1455"/>
    <w:rsid w:val="003D206E"/>
    <w:rsid w:val="003D2389"/>
    <w:rsid w:val="003D2877"/>
    <w:rsid w:val="003D2880"/>
    <w:rsid w:val="003D2B72"/>
    <w:rsid w:val="003D33FD"/>
    <w:rsid w:val="003D42C7"/>
    <w:rsid w:val="003D547E"/>
    <w:rsid w:val="003D5952"/>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518"/>
    <w:rsid w:val="003F2F46"/>
    <w:rsid w:val="003F30C9"/>
    <w:rsid w:val="003F3365"/>
    <w:rsid w:val="003F39E3"/>
    <w:rsid w:val="003F448B"/>
    <w:rsid w:val="003F58F6"/>
    <w:rsid w:val="003F6316"/>
    <w:rsid w:val="003F7284"/>
    <w:rsid w:val="003F7339"/>
    <w:rsid w:val="00401149"/>
    <w:rsid w:val="004015BF"/>
    <w:rsid w:val="00401C3E"/>
    <w:rsid w:val="00402720"/>
    <w:rsid w:val="00402985"/>
    <w:rsid w:val="00403E3E"/>
    <w:rsid w:val="00404949"/>
    <w:rsid w:val="00405371"/>
    <w:rsid w:val="00405489"/>
    <w:rsid w:val="004060CF"/>
    <w:rsid w:val="00406593"/>
    <w:rsid w:val="004065F6"/>
    <w:rsid w:val="004069B2"/>
    <w:rsid w:val="00406AAA"/>
    <w:rsid w:val="0040772C"/>
    <w:rsid w:val="00407BFA"/>
    <w:rsid w:val="00407C00"/>
    <w:rsid w:val="00410408"/>
    <w:rsid w:val="004109CF"/>
    <w:rsid w:val="00411350"/>
    <w:rsid w:val="004123C0"/>
    <w:rsid w:val="00413229"/>
    <w:rsid w:val="00413D6F"/>
    <w:rsid w:val="00414C20"/>
    <w:rsid w:val="00415023"/>
    <w:rsid w:val="00416B5E"/>
    <w:rsid w:val="004175F0"/>
    <w:rsid w:val="0042091E"/>
    <w:rsid w:val="0042211A"/>
    <w:rsid w:val="004228A3"/>
    <w:rsid w:val="004229AC"/>
    <w:rsid w:val="00423D3B"/>
    <w:rsid w:val="004245A3"/>
    <w:rsid w:val="004246E2"/>
    <w:rsid w:val="00424760"/>
    <w:rsid w:val="00424874"/>
    <w:rsid w:val="00424A48"/>
    <w:rsid w:val="004257F4"/>
    <w:rsid w:val="00425FD0"/>
    <w:rsid w:val="00426F21"/>
    <w:rsid w:val="004274EC"/>
    <w:rsid w:val="00427917"/>
    <w:rsid w:val="00427C8F"/>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49F"/>
    <w:rsid w:val="004555F5"/>
    <w:rsid w:val="00455E5C"/>
    <w:rsid w:val="00456668"/>
    <w:rsid w:val="0046088D"/>
    <w:rsid w:val="00460FF4"/>
    <w:rsid w:val="00461422"/>
    <w:rsid w:val="004616A0"/>
    <w:rsid w:val="00462F02"/>
    <w:rsid w:val="004639CE"/>
    <w:rsid w:val="00463D48"/>
    <w:rsid w:val="00464293"/>
    <w:rsid w:val="00464F98"/>
    <w:rsid w:val="004658B8"/>
    <w:rsid w:val="0046609E"/>
    <w:rsid w:val="00466E76"/>
    <w:rsid w:val="00466EDC"/>
    <w:rsid w:val="00467368"/>
    <w:rsid w:val="00467D25"/>
    <w:rsid w:val="00470697"/>
    <w:rsid w:val="004709EC"/>
    <w:rsid w:val="00470C20"/>
    <w:rsid w:val="0047140E"/>
    <w:rsid w:val="00471524"/>
    <w:rsid w:val="00471EC2"/>
    <w:rsid w:val="00472234"/>
    <w:rsid w:val="00472D34"/>
    <w:rsid w:val="0047305C"/>
    <w:rsid w:val="0047403A"/>
    <w:rsid w:val="00474161"/>
    <w:rsid w:val="00474C36"/>
    <w:rsid w:val="00475E38"/>
    <w:rsid w:val="0047663E"/>
    <w:rsid w:val="00477179"/>
    <w:rsid w:val="0048006F"/>
    <w:rsid w:val="004802C9"/>
    <w:rsid w:val="00480DEB"/>
    <w:rsid w:val="00480FCE"/>
    <w:rsid w:val="004816C1"/>
    <w:rsid w:val="00482BBB"/>
    <w:rsid w:val="00482BE3"/>
    <w:rsid w:val="00483831"/>
    <w:rsid w:val="004841FA"/>
    <w:rsid w:val="00485114"/>
    <w:rsid w:val="00485AE4"/>
    <w:rsid w:val="00486111"/>
    <w:rsid w:val="00486720"/>
    <w:rsid w:val="004904C9"/>
    <w:rsid w:val="004905DF"/>
    <w:rsid w:val="0049107E"/>
    <w:rsid w:val="0049176F"/>
    <w:rsid w:val="004918AD"/>
    <w:rsid w:val="0049227F"/>
    <w:rsid w:val="0049297F"/>
    <w:rsid w:val="00492EA5"/>
    <w:rsid w:val="00493247"/>
    <w:rsid w:val="0049468D"/>
    <w:rsid w:val="00494A00"/>
    <w:rsid w:val="00494AAD"/>
    <w:rsid w:val="004966BC"/>
    <w:rsid w:val="004A0053"/>
    <w:rsid w:val="004A058A"/>
    <w:rsid w:val="004A1258"/>
    <w:rsid w:val="004A1837"/>
    <w:rsid w:val="004A2585"/>
    <w:rsid w:val="004A2687"/>
    <w:rsid w:val="004A402F"/>
    <w:rsid w:val="004A4FA5"/>
    <w:rsid w:val="004A54C0"/>
    <w:rsid w:val="004A6230"/>
    <w:rsid w:val="004A7CAA"/>
    <w:rsid w:val="004B01DE"/>
    <w:rsid w:val="004B056D"/>
    <w:rsid w:val="004B10C0"/>
    <w:rsid w:val="004B12D7"/>
    <w:rsid w:val="004B15B6"/>
    <w:rsid w:val="004B2B05"/>
    <w:rsid w:val="004B2BBA"/>
    <w:rsid w:val="004B2DEF"/>
    <w:rsid w:val="004B5502"/>
    <w:rsid w:val="004B5DA4"/>
    <w:rsid w:val="004B6C86"/>
    <w:rsid w:val="004B71F4"/>
    <w:rsid w:val="004B74FE"/>
    <w:rsid w:val="004B76B6"/>
    <w:rsid w:val="004C0B5E"/>
    <w:rsid w:val="004C16C3"/>
    <w:rsid w:val="004C16F8"/>
    <w:rsid w:val="004C2054"/>
    <w:rsid w:val="004C21FC"/>
    <w:rsid w:val="004C36B0"/>
    <w:rsid w:val="004C383B"/>
    <w:rsid w:val="004C3F55"/>
    <w:rsid w:val="004C42E2"/>
    <w:rsid w:val="004C5D4A"/>
    <w:rsid w:val="004C6366"/>
    <w:rsid w:val="004C63EE"/>
    <w:rsid w:val="004C6C6D"/>
    <w:rsid w:val="004C7C67"/>
    <w:rsid w:val="004D042C"/>
    <w:rsid w:val="004D076F"/>
    <w:rsid w:val="004D1073"/>
    <w:rsid w:val="004D1EE6"/>
    <w:rsid w:val="004D1F5B"/>
    <w:rsid w:val="004D238B"/>
    <w:rsid w:val="004D325D"/>
    <w:rsid w:val="004D32C5"/>
    <w:rsid w:val="004D33A4"/>
    <w:rsid w:val="004D3566"/>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30F0"/>
    <w:rsid w:val="004F4675"/>
    <w:rsid w:val="004F4E75"/>
    <w:rsid w:val="004F557E"/>
    <w:rsid w:val="004F5BE1"/>
    <w:rsid w:val="004F6083"/>
    <w:rsid w:val="004F68C9"/>
    <w:rsid w:val="004F7A02"/>
    <w:rsid w:val="00501167"/>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6E7E"/>
    <w:rsid w:val="005075B2"/>
    <w:rsid w:val="0051029C"/>
    <w:rsid w:val="00510897"/>
    <w:rsid w:val="005115CF"/>
    <w:rsid w:val="0051180A"/>
    <w:rsid w:val="005119F4"/>
    <w:rsid w:val="005125E4"/>
    <w:rsid w:val="0051276D"/>
    <w:rsid w:val="005138CE"/>
    <w:rsid w:val="005146EB"/>
    <w:rsid w:val="00515031"/>
    <w:rsid w:val="005153FD"/>
    <w:rsid w:val="005163C2"/>
    <w:rsid w:val="00516E2D"/>
    <w:rsid w:val="00517072"/>
    <w:rsid w:val="00520032"/>
    <w:rsid w:val="0052049B"/>
    <w:rsid w:val="005214BE"/>
    <w:rsid w:val="005219AA"/>
    <w:rsid w:val="00521F4D"/>
    <w:rsid w:val="00522736"/>
    <w:rsid w:val="0052387B"/>
    <w:rsid w:val="0052439F"/>
    <w:rsid w:val="00524BF8"/>
    <w:rsid w:val="00524F27"/>
    <w:rsid w:val="005254B1"/>
    <w:rsid w:val="00525585"/>
    <w:rsid w:val="00525BAC"/>
    <w:rsid w:val="0052657B"/>
    <w:rsid w:val="005305A8"/>
    <w:rsid w:val="005339E6"/>
    <w:rsid w:val="00534869"/>
    <w:rsid w:val="0053490D"/>
    <w:rsid w:val="005361FB"/>
    <w:rsid w:val="0053653D"/>
    <w:rsid w:val="005365F2"/>
    <w:rsid w:val="0053670C"/>
    <w:rsid w:val="00536935"/>
    <w:rsid w:val="00536EDA"/>
    <w:rsid w:val="005371D2"/>
    <w:rsid w:val="00537528"/>
    <w:rsid w:val="00537F06"/>
    <w:rsid w:val="00540EBE"/>
    <w:rsid w:val="00541598"/>
    <w:rsid w:val="0054179E"/>
    <w:rsid w:val="00541A00"/>
    <w:rsid w:val="005429BE"/>
    <w:rsid w:val="00542ED7"/>
    <w:rsid w:val="00543005"/>
    <w:rsid w:val="00544B8F"/>
    <w:rsid w:val="005456D5"/>
    <w:rsid w:val="00545A04"/>
    <w:rsid w:val="00545A76"/>
    <w:rsid w:val="00546957"/>
    <w:rsid w:val="00547409"/>
    <w:rsid w:val="0054773D"/>
    <w:rsid w:val="005506C7"/>
    <w:rsid w:val="00550E4D"/>
    <w:rsid w:val="005514AA"/>
    <w:rsid w:val="00551CB5"/>
    <w:rsid w:val="00552636"/>
    <w:rsid w:val="00553234"/>
    <w:rsid w:val="00553342"/>
    <w:rsid w:val="00553E9D"/>
    <w:rsid w:val="0055402E"/>
    <w:rsid w:val="005543B0"/>
    <w:rsid w:val="0055689F"/>
    <w:rsid w:val="00557A00"/>
    <w:rsid w:val="00560225"/>
    <w:rsid w:val="00561349"/>
    <w:rsid w:val="005618C7"/>
    <w:rsid w:val="00562405"/>
    <w:rsid w:val="00562AF2"/>
    <w:rsid w:val="005643C5"/>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77506"/>
    <w:rsid w:val="00581480"/>
    <w:rsid w:val="005824B8"/>
    <w:rsid w:val="0058379F"/>
    <w:rsid w:val="00585C02"/>
    <w:rsid w:val="00585E04"/>
    <w:rsid w:val="0058621D"/>
    <w:rsid w:val="00586634"/>
    <w:rsid w:val="00586698"/>
    <w:rsid w:val="005910DD"/>
    <w:rsid w:val="00591846"/>
    <w:rsid w:val="00591B91"/>
    <w:rsid w:val="00591DDA"/>
    <w:rsid w:val="00592065"/>
    <w:rsid w:val="00593D18"/>
    <w:rsid w:val="005940C1"/>
    <w:rsid w:val="00594375"/>
    <w:rsid w:val="00594AC6"/>
    <w:rsid w:val="0059566C"/>
    <w:rsid w:val="0059585E"/>
    <w:rsid w:val="00596671"/>
    <w:rsid w:val="00597FD2"/>
    <w:rsid w:val="005A0418"/>
    <w:rsid w:val="005A0DF5"/>
    <w:rsid w:val="005A10E3"/>
    <w:rsid w:val="005A2661"/>
    <w:rsid w:val="005A2DE5"/>
    <w:rsid w:val="005A3156"/>
    <w:rsid w:val="005A3AB2"/>
    <w:rsid w:val="005A50ED"/>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B792D"/>
    <w:rsid w:val="005B79AF"/>
    <w:rsid w:val="005C00A1"/>
    <w:rsid w:val="005C1AC7"/>
    <w:rsid w:val="005C1FF0"/>
    <w:rsid w:val="005C20A4"/>
    <w:rsid w:val="005C2356"/>
    <w:rsid w:val="005C2ABF"/>
    <w:rsid w:val="005C4A08"/>
    <w:rsid w:val="005C4B1B"/>
    <w:rsid w:val="005C577E"/>
    <w:rsid w:val="005C58D4"/>
    <w:rsid w:val="005C7631"/>
    <w:rsid w:val="005C778A"/>
    <w:rsid w:val="005D00B8"/>
    <w:rsid w:val="005D014F"/>
    <w:rsid w:val="005D15A6"/>
    <w:rsid w:val="005D37BF"/>
    <w:rsid w:val="005D57F1"/>
    <w:rsid w:val="005D5BCF"/>
    <w:rsid w:val="005D5FC6"/>
    <w:rsid w:val="005D67D5"/>
    <w:rsid w:val="005D680C"/>
    <w:rsid w:val="005D6847"/>
    <w:rsid w:val="005E02C3"/>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476"/>
    <w:rsid w:val="005F1FAE"/>
    <w:rsid w:val="005F2D3F"/>
    <w:rsid w:val="005F42AD"/>
    <w:rsid w:val="005F44F6"/>
    <w:rsid w:val="005F44FC"/>
    <w:rsid w:val="005F452D"/>
    <w:rsid w:val="005F4E40"/>
    <w:rsid w:val="005F50A5"/>
    <w:rsid w:val="005F56A6"/>
    <w:rsid w:val="005F6041"/>
    <w:rsid w:val="005F62CA"/>
    <w:rsid w:val="005F6851"/>
    <w:rsid w:val="005F7E99"/>
    <w:rsid w:val="00600647"/>
    <w:rsid w:val="00601081"/>
    <w:rsid w:val="00601212"/>
    <w:rsid w:val="006012C6"/>
    <w:rsid w:val="00601A95"/>
    <w:rsid w:val="006020FD"/>
    <w:rsid w:val="006024F9"/>
    <w:rsid w:val="00602618"/>
    <w:rsid w:val="00602682"/>
    <w:rsid w:val="0060286C"/>
    <w:rsid w:val="00603239"/>
    <w:rsid w:val="0060473D"/>
    <w:rsid w:val="00604E87"/>
    <w:rsid w:val="006053DC"/>
    <w:rsid w:val="006057BD"/>
    <w:rsid w:val="00607A61"/>
    <w:rsid w:val="00607C96"/>
    <w:rsid w:val="00610804"/>
    <w:rsid w:val="00611A52"/>
    <w:rsid w:val="00612482"/>
    <w:rsid w:val="00612672"/>
    <w:rsid w:val="006127D4"/>
    <w:rsid w:val="00612D7C"/>
    <w:rsid w:val="006130F4"/>
    <w:rsid w:val="00613149"/>
    <w:rsid w:val="00613C4D"/>
    <w:rsid w:val="00614547"/>
    <w:rsid w:val="00614D4B"/>
    <w:rsid w:val="00615525"/>
    <w:rsid w:val="00616C1D"/>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671"/>
    <w:rsid w:val="00631790"/>
    <w:rsid w:val="00631B98"/>
    <w:rsid w:val="00633DA7"/>
    <w:rsid w:val="006345A6"/>
    <w:rsid w:val="00635291"/>
    <w:rsid w:val="006357BD"/>
    <w:rsid w:val="00636BB2"/>
    <w:rsid w:val="006406AF"/>
    <w:rsid w:val="006408DC"/>
    <w:rsid w:val="006413AD"/>
    <w:rsid w:val="006418AE"/>
    <w:rsid w:val="00642111"/>
    <w:rsid w:val="00642412"/>
    <w:rsid w:val="00642701"/>
    <w:rsid w:val="00642F9A"/>
    <w:rsid w:val="00643373"/>
    <w:rsid w:val="00643388"/>
    <w:rsid w:val="00643A7A"/>
    <w:rsid w:val="0064412D"/>
    <w:rsid w:val="00644C06"/>
    <w:rsid w:val="00644FE4"/>
    <w:rsid w:val="0064545A"/>
    <w:rsid w:val="006459C0"/>
    <w:rsid w:val="00645ADA"/>
    <w:rsid w:val="00645FC7"/>
    <w:rsid w:val="00646CE6"/>
    <w:rsid w:val="00646F8A"/>
    <w:rsid w:val="006470D0"/>
    <w:rsid w:val="006479E2"/>
    <w:rsid w:val="00647A5E"/>
    <w:rsid w:val="006503F8"/>
    <w:rsid w:val="00650BFB"/>
    <w:rsid w:val="00650D0F"/>
    <w:rsid w:val="00651856"/>
    <w:rsid w:val="006521E7"/>
    <w:rsid w:val="00652462"/>
    <w:rsid w:val="00652C4B"/>
    <w:rsid w:val="006531C3"/>
    <w:rsid w:val="00653607"/>
    <w:rsid w:val="00653FD4"/>
    <w:rsid w:val="006544CF"/>
    <w:rsid w:val="00655724"/>
    <w:rsid w:val="0065579F"/>
    <w:rsid w:val="006569D2"/>
    <w:rsid w:val="00656F8E"/>
    <w:rsid w:val="00660910"/>
    <w:rsid w:val="0066168A"/>
    <w:rsid w:val="00661810"/>
    <w:rsid w:val="006631E5"/>
    <w:rsid w:val="00665721"/>
    <w:rsid w:val="00665FD1"/>
    <w:rsid w:val="00666161"/>
    <w:rsid w:val="00667196"/>
    <w:rsid w:val="00670351"/>
    <w:rsid w:val="006706AA"/>
    <w:rsid w:val="00670B36"/>
    <w:rsid w:val="006718B7"/>
    <w:rsid w:val="006730FB"/>
    <w:rsid w:val="00673154"/>
    <w:rsid w:val="00673B0E"/>
    <w:rsid w:val="00673EC8"/>
    <w:rsid w:val="006746B2"/>
    <w:rsid w:val="00674A96"/>
    <w:rsid w:val="0067540D"/>
    <w:rsid w:val="00675EC7"/>
    <w:rsid w:val="00676131"/>
    <w:rsid w:val="00677265"/>
    <w:rsid w:val="00677BBD"/>
    <w:rsid w:val="00680F82"/>
    <w:rsid w:val="00682ED3"/>
    <w:rsid w:val="0068365D"/>
    <w:rsid w:val="00683CF1"/>
    <w:rsid w:val="00684022"/>
    <w:rsid w:val="0068430C"/>
    <w:rsid w:val="00684B50"/>
    <w:rsid w:val="00685237"/>
    <w:rsid w:val="00685541"/>
    <w:rsid w:val="00687580"/>
    <w:rsid w:val="006879E7"/>
    <w:rsid w:val="00690054"/>
    <w:rsid w:val="0069085A"/>
    <w:rsid w:val="00690BB8"/>
    <w:rsid w:val="00690D3F"/>
    <w:rsid w:val="0069144C"/>
    <w:rsid w:val="0069161A"/>
    <w:rsid w:val="0069189C"/>
    <w:rsid w:val="00691E28"/>
    <w:rsid w:val="00694740"/>
    <w:rsid w:val="006954BD"/>
    <w:rsid w:val="00695545"/>
    <w:rsid w:val="00696B54"/>
    <w:rsid w:val="00697138"/>
    <w:rsid w:val="0069757C"/>
    <w:rsid w:val="006978B2"/>
    <w:rsid w:val="00697DD7"/>
    <w:rsid w:val="006A0CED"/>
    <w:rsid w:val="006A16BE"/>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816"/>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4782"/>
    <w:rsid w:val="006C60A2"/>
    <w:rsid w:val="006C6193"/>
    <w:rsid w:val="006C6FCD"/>
    <w:rsid w:val="006C76A2"/>
    <w:rsid w:val="006D0533"/>
    <w:rsid w:val="006D1E7B"/>
    <w:rsid w:val="006D4067"/>
    <w:rsid w:val="006D436D"/>
    <w:rsid w:val="006D4742"/>
    <w:rsid w:val="006D5430"/>
    <w:rsid w:val="006D614B"/>
    <w:rsid w:val="006D63EF"/>
    <w:rsid w:val="006D76E3"/>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215"/>
    <w:rsid w:val="006E7570"/>
    <w:rsid w:val="006F16DA"/>
    <w:rsid w:val="006F2252"/>
    <w:rsid w:val="006F2392"/>
    <w:rsid w:val="006F259F"/>
    <w:rsid w:val="006F3C01"/>
    <w:rsid w:val="006F3D72"/>
    <w:rsid w:val="006F3E5D"/>
    <w:rsid w:val="006F3FB1"/>
    <w:rsid w:val="006F4240"/>
    <w:rsid w:val="006F455C"/>
    <w:rsid w:val="006F4B94"/>
    <w:rsid w:val="006F511B"/>
    <w:rsid w:val="006F57A5"/>
    <w:rsid w:val="006F6130"/>
    <w:rsid w:val="006F6C14"/>
    <w:rsid w:val="006F6CFF"/>
    <w:rsid w:val="006F6EB8"/>
    <w:rsid w:val="006F72DD"/>
    <w:rsid w:val="006F7F2A"/>
    <w:rsid w:val="007001AD"/>
    <w:rsid w:val="00700415"/>
    <w:rsid w:val="007004DA"/>
    <w:rsid w:val="00701C87"/>
    <w:rsid w:val="00702603"/>
    <w:rsid w:val="0070280E"/>
    <w:rsid w:val="0070292E"/>
    <w:rsid w:val="0070393B"/>
    <w:rsid w:val="007040C7"/>
    <w:rsid w:val="007042B4"/>
    <w:rsid w:val="00704BC7"/>
    <w:rsid w:val="007051AF"/>
    <w:rsid w:val="007053D9"/>
    <w:rsid w:val="0070557A"/>
    <w:rsid w:val="00705AAB"/>
    <w:rsid w:val="00705FA1"/>
    <w:rsid w:val="00706D3C"/>
    <w:rsid w:val="0070714D"/>
    <w:rsid w:val="0070743D"/>
    <w:rsid w:val="00707E83"/>
    <w:rsid w:val="007118F5"/>
    <w:rsid w:val="00711C13"/>
    <w:rsid w:val="00711E45"/>
    <w:rsid w:val="007131D1"/>
    <w:rsid w:val="007159F9"/>
    <w:rsid w:val="00715E06"/>
    <w:rsid w:val="00715E2E"/>
    <w:rsid w:val="007165B5"/>
    <w:rsid w:val="007165BE"/>
    <w:rsid w:val="007200FA"/>
    <w:rsid w:val="00722AE4"/>
    <w:rsid w:val="00723530"/>
    <w:rsid w:val="00723D88"/>
    <w:rsid w:val="0072418A"/>
    <w:rsid w:val="00724690"/>
    <w:rsid w:val="00724D84"/>
    <w:rsid w:val="00725CC4"/>
    <w:rsid w:val="00725F16"/>
    <w:rsid w:val="00726958"/>
    <w:rsid w:val="00727B28"/>
    <w:rsid w:val="00727D4D"/>
    <w:rsid w:val="00731322"/>
    <w:rsid w:val="00731D62"/>
    <w:rsid w:val="00731E30"/>
    <w:rsid w:val="00731EBF"/>
    <w:rsid w:val="00731EFE"/>
    <w:rsid w:val="00732E9F"/>
    <w:rsid w:val="00733C76"/>
    <w:rsid w:val="00733DEC"/>
    <w:rsid w:val="00734156"/>
    <w:rsid w:val="0073500D"/>
    <w:rsid w:val="0073571F"/>
    <w:rsid w:val="00735DA2"/>
    <w:rsid w:val="00736826"/>
    <w:rsid w:val="00736CDD"/>
    <w:rsid w:val="00736FEF"/>
    <w:rsid w:val="00737516"/>
    <w:rsid w:val="0074088F"/>
    <w:rsid w:val="0074115E"/>
    <w:rsid w:val="00741230"/>
    <w:rsid w:val="00742908"/>
    <w:rsid w:val="00742F81"/>
    <w:rsid w:val="0074310F"/>
    <w:rsid w:val="0074430B"/>
    <w:rsid w:val="007454CA"/>
    <w:rsid w:val="00745C1D"/>
    <w:rsid w:val="00745CD5"/>
    <w:rsid w:val="00745E9C"/>
    <w:rsid w:val="00746271"/>
    <w:rsid w:val="00746284"/>
    <w:rsid w:val="00746589"/>
    <w:rsid w:val="00746CAB"/>
    <w:rsid w:val="00747551"/>
    <w:rsid w:val="00747965"/>
    <w:rsid w:val="00747AC6"/>
    <w:rsid w:val="00750B12"/>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3A3"/>
    <w:rsid w:val="00775B93"/>
    <w:rsid w:val="0077606C"/>
    <w:rsid w:val="007766F6"/>
    <w:rsid w:val="00776A65"/>
    <w:rsid w:val="00776AD0"/>
    <w:rsid w:val="00776F5E"/>
    <w:rsid w:val="007774DA"/>
    <w:rsid w:val="00780552"/>
    <w:rsid w:val="00780871"/>
    <w:rsid w:val="0078131F"/>
    <w:rsid w:val="00783FCB"/>
    <w:rsid w:val="007841C6"/>
    <w:rsid w:val="0078603B"/>
    <w:rsid w:val="00786A45"/>
    <w:rsid w:val="00786C73"/>
    <w:rsid w:val="00786DD7"/>
    <w:rsid w:val="00787A57"/>
    <w:rsid w:val="00787B7D"/>
    <w:rsid w:val="00787D57"/>
    <w:rsid w:val="00787FA4"/>
    <w:rsid w:val="00790361"/>
    <w:rsid w:val="00790441"/>
    <w:rsid w:val="007906E3"/>
    <w:rsid w:val="0079151F"/>
    <w:rsid w:val="00791D1D"/>
    <w:rsid w:val="00792237"/>
    <w:rsid w:val="00792A3E"/>
    <w:rsid w:val="00792D48"/>
    <w:rsid w:val="00793203"/>
    <w:rsid w:val="007933D2"/>
    <w:rsid w:val="007938C0"/>
    <w:rsid w:val="00793B50"/>
    <w:rsid w:val="00793BD2"/>
    <w:rsid w:val="00794677"/>
    <w:rsid w:val="0079563E"/>
    <w:rsid w:val="00795931"/>
    <w:rsid w:val="00796A2A"/>
    <w:rsid w:val="00796CA1"/>
    <w:rsid w:val="00796F1A"/>
    <w:rsid w:val="007970D5"/>
    <w:rsid w:val="0079717C"/>
    <w:rsid w:val="007971D6"/>
    <w:rsid w:val="007975CB"/>
    <w:rsid w:val="007A0277"/>
    <w:rsid w:val="007A053E"/>
    <w:rsid w:val="007A2A69"/>
    <w:rsid w:val="007A3A13"/>
    <w:rsid w:val="007A3AD3"/>
    <w:rsid w:val="007A433D"/>
    <w:rsid w:val="007A664B"/>
    <w:rsid w:val="007A6821"/>
    <w:rsid w:val="007A696E"/>
    <w:rsid w:val="007A7D67"/>
    <w:rsid w:val="007B055F"/>
    <w:rsid w:val="007B0BAC"/>
    <w:rsid w:val="007B32EB"/>
    <w:rsid w:val="007B3423"/>
    <w:rsid w:val="007B3EE9"/>
    <w:rsid w:val="007B4B41"/>
    <w:rsid w:val="007B5040"/>
    <w:rsid w:val="007B6028"/>
    <w:rsid w:val="007B653E"/>
    <w:rsid w:val="007B6932"/>
    <w:rsid w:val="007B6ED2"/>
    <w:rsid w:val="007B7158"/>
    <w:rsid w:val="007B71E8"/>
    <w:rsid w:val="007B7B4A"/>
    <w:rsid w:val="007B7DE3"/>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3F07"/>
    <w:rsid w:val="007D4D85"/>
    <w:rsid w:val="007D5695"/>
    <w:rsid w:val="007D59EE"/>
    <w:rsid w:val="007D5A25"/>
    <w:rsid w:val="007D74D7"/>
    <w:rsid w:val="007D75E5"/>
    <w:rsid w:val="007E014C"/>
    <w:rsid w:val="007E0813"/>
    <w:rsid w:val="007E0BC6"/>
    <w:rsid w:val="007E0F24"/>
    <w:rsid w:val="007E14CD"/>
    <w:rsid w:val="007E17B1"/>
    <w:rsid w:val="007E27C0"/>
    <w:rsid w:val="007E2BFA"/>
    <w:rsid w:val="007E2EFD"/>
    <w:rsid w:val="007E4716"/>
    <w:rsid w:val="007E4912"/>
    <w:rsid w:val="007E5737"/>
    <w:rsid w:val="007E5941"/>
    <w:rsid w:val="007E6244"/>
    <w:rsid w:val="007E6E32"/>
    <w:rsid w:val="007E771D"/>
    <w:rsid w:val="007E7B77"/>
    <w:rsid w:val="007F01C9"/>
    <w:rsid w:val="007F11E8"/>
    <w:rsid w:val="007F15D3"/>
    <w:rsid w:val="007F1AD0"/>
    <w:rsid w:val="007F25ED"/>
    <w:rsid w:val="007F31F1"/>
    <w:rsid w:val="007F348A"/>
    <w:rsid w:val="007F3DA7"/>
    <w:rsid w:val="007F4203"/>
    <w:rsid w:val="007F4E3A"/>
    <w:rsid w:val="007F502E"/>
    <w:rsid w:val="007F63D2"/>
    <w:rsid w:val="007F65F6"/>
    <w:rsid w:val="007F6A42"/>
    <w:rsid w:val="0080049C"/>
    <w:rsid w:val="008013CA"/>
    <w:rsid w:val="00802FB3"/>
    <w:rsid w:val="00803273"/>
    <w:rsid w:val="008032AF"/>
    <w:rsid w:val="00803F77"/>
    <w:rsid w:val="008043D4"/>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7A6"/>
    <w:rsid w:val="00814945"/>
    <w:rsid w:val="00814985"/>
    <w:rsid w:val="008160BF"/>
    <w:rsid w:val="00816E17"/>
    <w:rsid w:val="00816F96"/>
    <w:rsid w:val="008170EC"/>
    <w:rsid w:val="008175D4"/>
    <w:rsid w:val="008203A1"/>
    <w:rsid w:val="00823AF8"/>
    <w:rsid w:val="008248CA"/>
    <w:rsid w:val="00824E37"/>
    <w:rsid w:val="00824F00"/>
    <w:rsid w:val="00825004"/>
    <w:rsid w:val="00825D20"/>
    <w:rsid w:val="00826450"/>
    <w:rsid w:val="008267CB"/>
    <w:rsid w:val="008270F6"/>
    <w:rsid w:val="00827512"/>
    <w:rsid w:val="00827DB0"/>
    <w:rsid w:val="00831EF0"/>
    <w:rsid w:val="00832285"/>
    <w:rsid w:val="008334C6"/>
    <w:rsid w:val="008341C0"/>
    <w:rsid w:val="008343B2"/>
    <w:rsid w:val="00834992"/>
    <w:rsid w:val="00834A15"/>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47D66"/>
    <w:rsid w:val="008505B6"/>
    <w:rsid w:val="00850AD1"/>
    <w:rsid w:val="00851917"/>
    <w:rsid w:val="00851A3E"/>
    <w:rsid w:val="00851C79"/>
    <w:rsid w:val="00852259"/>
    <w:rsid w:val="0085327E"/>
    <w:rsid w:val="00853419"/>
    <w:rsid w:val="008534F4"/>
    <w:rsid w:val="008538A8"/>
    <w:rsid w:val="00853B6F"/>
    <w:rsid w:val="00854303"/>
    <w:rsid w:val="008543D3"/>
    <w:rsid w:val="00855AA3"/>
    <w:rsid w:val="00855BD4"/>
    <w:rsid w:val="00855CBD"/>
    <w:rsid w:val="00856E19"/>
    <w:rsid w:val="00856EF3"/>
    <w:rsid w:val="00856F99"/>
    <w:rsid w:val="008609B3"/>
    <w:rsid w:val="00860EBA"/>
    <w:rsid w:val="00860FE6"/>
    <w:rsid w:val="0086246F"/>
    <w:rsid w:val="0086285E"/>
    <w:rsid w:val="00863828"/>
    <w:rsid w:val="008638E7"/>
    <w:rsid w:val="00864140"/>
    <w:rsid w:val="00864D17"/>
    <w:rsid w:val="00865C44"/>
    <w:rsid w:val="00866673"/>
    <w:rsid w:val="0086690D"/>
    <w:rsid w:val="0086776D"/>
    <w:rsid w:val="008702BF"/>
    <w:rsid w:val="008711B4"/>
    <w:rsid w:val="00871825"/>
    <w:rsid w:val="008719DB"/>
    <w:rsid w:val="00872250"/>
    <w:rsid w:val="008726D7"/>
    <w:rsid w:val="00872EE8"/>
    <w:rsid w:val="00873167"/>
    <w:rsid w:val="008731B8"/>
    <w:rsid w:val="00873D16"/>
    <w:rsid w:val="0087464F"/>
    <w:rsid w:val="00874B97"/>
    <w:rsid w:val="0087595A"/>
    <w:rsid w:val="00875968"/>
    <w:rsid w:val="00876514"/>
    <w:rsid w:val="008768D2"/>
    <w:rsid w:val="00877117"/>
    <w:rsid w:val="008776D2"/>
    <w:rsid w:val="00880C62"/>
    <w:rsid w:val="00880CD0"/>
    <w:rsid w:val="00880F6C"/>
    <w:rsid w:val="00883767"/>
    <w:rsid w:val="00883926"/>
    <w:rsid w:val="00884F40"/>
    <w:rsid w:val="008855E2"/>
    <w:rsid w:val="00885E69"/>
    <w:rsid w:val="00886047"/>
    <w:rsid w:val="008864F4"/>
    <w:rsid w:val="00886521"/>
    <w:rsid w:val="0088674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900"/>
    <w:rsid w:val="00896593"/>
    <w:rsid w:val="00896FB8"/>
    <w:rsid w:val="00897E94"/>
    <w:rsid w:val="00897FAC"/>
    <w:rsid w:val="008A0087"/>
    <w:rsid w:val="008A009B"/>
    <w:rsid w:val="008A0162"/>
    <w:rsid w:val="008A03C0"/>
    <w:rsid w:val="008A1BDC"/>
    <w:rsid w:val="008A1DD2"/>
    <w:rsid w:val="008A2300"/>
    <w:rsid w:val="008A23C9"/>
    <w:rsid w:val="008A271F"/>
    <w:rsid w:val="008A4FE1"/>
    <w:rsid w:val="008A5246"/>
    <w:rsid w:val="008A5923"/>
    <w:rsid w:val="008A5B55"/>
    <w:rsid w:val="008A5C7C"/>
    <w:rsid w:val="008A5E28"/>
    <w:rsid w:val="008A6F40"/>
    <w:rsid w:val="008A7884"/>
    <w:rsid w:val="008B0715"/>
    <w:rsid w:val="008B0FDB"/>
    <w:rsid w:val="008B2558"/>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3343"/>
    <w:rsid w:val="008E41F4"/>
    <w:rsid w:val="008E4AB6"/>
    <w:rsid w:val="008E4BCE"/>
    <w:rsid w:val="008E5B71"/>
    <w:rsid w:val="008E5E80"/>
    <w:rsid w:val="008E705E"/>
    <w:rsid w:val="008E74B4"/>
    <w:rsid w:val="008E7D70"/>
    <w:rsid w:val="008F196B"/>
    <w:rsid w:val="008F2453"/>
    <w:rsid w:val="008F34E9"/>
    <w:rsid w:val="008F363A"/>
    <w:rsid w:val="008F4502"/>
    <w:rsid w:val="008F45D4"/>
    <w:rsid w:val="008F662A"/>
    <w:rsid w:val="00900911"/>
    <w:rsid w:val="00901680"/>
    <w:rsid w:val="00901837"/>
    <w:rsid w:val="00902833"/>
    <w:rsid w:val="009039E2"/>
    <w:rsid w:val="00904458"/>
    <w:rsid w:val="00904D7C"/>
    <w:rsid w:val="00905F41"/>
    <w:rsid w:val="0090762D"/>
    <w:rsid w:val="009102E2"/>
    <w:rsid w:val="009107DE"/>
    <w:rsid w:val="00910D51"/>
    <w:rsid w:val="0091196A"/>
    <w:rsid w:val="00911DC9"/>
    <w:rsid w:val="009123FF"/>
    <w:rsid w:val="00912D58"/>
    <w:rsid w:val="00913B8E"/>
    <w:rsid w:val="0091563F"/>
    <w:rsid w:val="00915BE3"/>
    <w:rsid w:val="009164CD"/>
    <w:rsid w:val="00916C40"/>
    <w:rsid w:val="00917271"/>
    <w:rsid w:val="0091740C"/>
    <w:rsid w:val="0091746C"/>
    <w:rsid w:val="00917F3D"/>
    <w:rsid w:val="00920663"/>
    <w:rsid w:val="00922A9F"/>
    <w:rsid w:val="009230F4"/>
    <w:rsid w:val="009233DD"/>
    <w:rsid w:val="009233F9"/>
    <w:rsid w:val="00925478"/>
    <w:rsid w:val="00925A8F"/>
    <w:rsid w:val="00925D8E"/>
    <w:rsid w:val="009269F5"/>
    <w:rsid w:val="00926E72"/>
    <w:rsid w:val="00927AC6"/>
    <w:rsid w:val="00930538"/>
    <w:rsid w:val="00930B1B"/>
    <w:rsid w:val="00930CAD"/>
    <w:rsid w:val="00930D7F"/>
    <w:rsid w:val="0093105E"/>
    <w:rsid w:val="009323F1"/>
    <w:rsid w:val="00932985"/>
    <w:rsid w:val="009334C3"/>
    <w:rsid w:val="009340FE"/>
    <w:rsid w:val="00934ADA"/>
    <w:rsid w:val="0093545D"/>
    <w:rsid w:val="009362D5"/>
    <w:rsid w:val="00936CAD"/>
    <w:rsid w:val="00937A62"/>
    <w:rsid w:val="00937BD8"/>
    <w:rsid w:val="009400CF"/>
    <w:rsid w:val="00940533"/>
    <w:rsid w:val="00940C4A"/>
    <w:rsid w:val="009410AE"/>
    <w:rsid w:val="00942C37"/>
    <w:rsid w:val="009432FE"/>
    <w:rsid w:val="009438F8"/>
    <w:rsid w:val="00944414"/>
    <w:rsid w:val="00945806"/>
    <w:rsid w:val="00945FA9"/>
    <w:rsid w:val="0094691D"/>
    <w:rsid w:val="0095026D"/>
    <w:rsid w:val="009523B0"/>
    <w:rsid w:val="00952DCB"/>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38F6"/>
    <w:rsid w:val="009647C5"/>
    <w:rsid w:val="00964901"/>
    <w:rsid w:val="00965C67"/>
    <w:rsid w:val="0096604C"/>
    <w:rsid w:val="0096604F"/>
    <w:rsid w:val="00966280"/>
    <w:rsid w:val="009663C5"/>
    <w:rsid w:val="0096663C"/>
    <w:rsid w:val="00966709"/>
    <w:rsid w:val="0096684A"/>
    <w:rsid w:val="00966A0C"/>
    <w:rsid w:val="00971DDC"/>
    <w:rsid w:val="00973247"/>
    <w:rsid w:val="00973A7E"/>
    <w:rsid w:val="0097502F"/>
    <w:rsid w:val="009755AD"/>
    <w:rsid w:val="009757E0"/>
    <w:rsid w:val="00976D9D"/>
    <w:rsid w:val="0097718E"/>
    <w:rsid w:val="009778FC"/>
    <w:rsid w:val="009800B6"/>
    <w:rsid w:val="009809FF"/>
    <w:rsid w:val="00980C66"/>
    <w:rsid w:val="00980CAA"/>
    <w:rsid w:val="00981D65"/>
    <w:rsid w:val="009828A5"/>
    <w:rsid w:val="00982E6B"/>
    <w:rsid w:val="009857CB"/>
    <w:rsid w:val="00985ACF"/>
    <w:rsid w:val="00985DB7"/>
    <w:rsid w:val="0098600C"/>
    <w:rsid w:val="009861C6"/>
    <w:rsid w:val="00986A06"/>
    <w:rsid w:val="00986B3C"/>
    <w:rsid w:val="00986D52"/>
    <w:rsid w:val="00987C97"/>
    <w:rsid w:val="009903A8"/>
    <w:rsid w:val="009905EB"/>
    <w:rsid w:val="00991070"/>
    <w:rsid w:val="00991BF8"/>
    <w:rsid w:val="00992DCD"/>
    <w:rsid w:val="00993409"/>
    <w:rsid w:val="00993BC5"/>
    <w:rsid w:val="00993E50"/>
    <w:rsid w:val="00994702"/>
    <w:rsid w:val="00994E39"/>
    <w:rsid w:val="0099570E"/>
    <w:rsid w:val="0099627C"/>
    <w:rsid w:val="00996E62"/>
    <w:rsid w:val="00997875"/>
    <w:rsid w:val="00997D39"/>
    <w:rsid w:val="00997FD5"/>
    <w:rsid w:val="009A0066"/>
    <w:rsid w:val="009A0345"/>
    <w:rsid w:val="009A1755"/>
    <w:rsid w:val="009A1CA8"/>
    <w:rsid w:val="009A2E11"/>
    <w:rsid w:val="009A32AC"/>
    <w:rsid w:val="009A3405"/>
    <w:rsid w:val="009A36C0"/>
    <w:rsid w:val="009A405A"/>
    <w:rsid w:val="009A4714"/>
    <w:rsid w:val="009A4C6F"/>
    <w:rsid w:val="009A5082"/>
    <w:rsid w:val="009A5185"/>
    <w:rsid w:val="009A618E"/>
    <w:rsid w:val="009A649B"/>
    <w:rsid w:val="009A684F"/>
    <w:rsid w:val="009A6ACB"/>
    <w:rsid w:val="009A79C3"/>
    <w:rsid w:val="009B04D5"/>
    <w:rsid w:val="009B0714"/>
    <w:rsid w:val="009B0780"/>
    <w:rsid w:val="009B08B2"/>
    <w:rsid w:val="009B155B"/>
    <w:rsid w:val="009B183F"/>
    <w:rsid w:val="009B1B89"/>
    <w:rsid w:val="009B1F5B"/>
    <w:rsid w:val="009B250C"/>
    <w:rsid w:val="009B2F9E"/>
    <w:rsid w:val="009B3DB8"/>
    <w:rsid w:val="009B3FBC"/>
    <w:rsid w:val="009B4769"/>
    <w:rsid w:val="009B5252"/>
    <w:rsid w:val="009B5E4A"/>
    <w:rsid w:val="009B6864"/>
    <w:rsid w:val="009B69E6"/>
    <w:rsid w:val="009B78B8"/>
    <w:rsid w:val="009B7E19"/>
    <w:rsid w:val="009C0E1F"/>
    <w:rsid w:val="009C2086"/>
    <w:rsid w:val="009C3006"/>
    <w:rsid w:val="009C3995"/>
    <w:rsid w:val="009C3A55"/>
    <w:rsid w:val="009C3A65"/>
    <w:rsid w:val="009C404E"/>
    <w:rsid w:val="009C6C92"/>
    <w:rsid w:val="009C7D32"/>
    <w:rsid w:val="009D01B0"/>
    <w:rsid w:val="009D0BD2"/>
    <w:rsid w:val="009D0F2F"/>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3C03"/>
    <w:rsid w:val="009E619C"/>
    <w:rsid w:val="009E7020"/>
    <w:rsid w:val="009E7045"/>
    <w:rsid w:val="009E748B"/>
    <w:rsid w:val="009F012C"/>
    <w:rsid w:val="009F13FE"/>
    <w:rsid w:val="009F175D"/>
    <w:rsid w:val="009F2244"/>
    <w:rsid w:val="009F36B2"/>
    <w:rsid w:val="009F396F"/>
    <w:rsid w:val="009F3D12"/>
    <w:rsid w:val="009F47C5"/>
    <w:rsid w:val="009F480E"/>
    <w:rsid w:val="009F51E2"/>
    <w:rsid w:val="009F5263"/>
    <w:rsid w:val="009F58FB"/>
    <w:rsid w:val="009F61B7"/>
    <w:rsid w:val="009F6906"/>
    <w:rsid w:val="00A0017C"/>
    <w:rsid w:val="00A00C9C"/>
    <w:rsid w:val="00A02EFD"/>
    <w:rsid w:val="00A03D3F"/>
    <w:rsid w:val="00A03FF9"/>
    <w:rsid w:val="00A04BEB"/>
    <w:rsid w:val="00A04DE2"/>
    <w:rsid w:val="00A051D1"/>
    <w:rsid w:val="00A06515"/>
    <w:rsid w:val="00A07F5B"/>
    <w:rsid w:val="00A07FB2"/>
    <w:rsid w:val="00A10019"/>
    <w:rsid w:val="00A10824"/>
    <w:rsid w:val="00A10D57"/>
    <w:rsid w:val="00A10FE1"/>
    <w:rsid w:val="00A11A20"/>
    <w:rsid w:val="00A11DFB"/>
    <w:rsid w:val="00A11F1E"/>
    <w:rsid w:val="00A12654"/>
    <w:rsid w:val="00A126E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18E"/>
    <w:rsid w:val="00A35C19"/>
    <w:rsid w:val="00A35D08"/>
    <w:rsid w:val="00A36851"/>
    <w:rsid w:val="00A36B27"/>
    <w:rsid w:val="00A42910"/>
    <w:rsid w:val="00A42CCD"/>
    <w:rsid w:val="00A4305B"/>
    <w:rsid w:val="00A4388D"/>
    <w:rsid w:val="00A43C26"/>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0A8"/>
    <w:rsid w:val="00A6585A"/>
    <w:rsid w:val="00A66029"/>
    <w:rsid w:val="00A6657C"/>
    <w:rsid w:val="00A665FB"/>
    <w:rsid w:val="00A66B14"/>
    <w:rsid w:val="00A66B88"/>
    <w:rsid w:val="00A66CF8"/>
    <w:rsid w:val="00A66DEF"/>
    <w:rsid w:val="00A66F4D"/>
    <w:rsid w:val="00A67F23"/>
    <w:rsid w:val="00A70763"/>
    <w:rsid w:val="00A71C52"/>
    <w:rsid w:val="00A72431"/>
    <w:rsid w:val="00A72623"/>
    <w:rsid w:val="00A727DA"/>
    <w:rsid w:val="00A72B21"/>
    <w:rsid w:val="00A73251"/>
    <w:rsid w:val="00A737E2"/>
    <w:rsid w:val="00A74D50"/>
    <w:rsid w:val="00A74F48"/>
    <w:rsid w:val="00A756EC"/>
    <w:rsid w:val="00A75BCD"/>
    <w:rsid w:val="00A76917"/>
    <w:rsid w:val="00A815A9"/>
    <w:rsid w:val="00A81A3A"/>
    <w:rsid w:val="00A81B95"/>
    <w:rsid w:val="00A81EF8"/>
    <w:rsid w:val="00A823B2"/>
    <w:rsid w:val="00A82611"/>
    <w:rsid w:val="00A83745"/>
    <w:rsid w:val="00A83E6C"/>
    <w:rsid w:val="00A84D8D"/>
    <w:rsid w:val="00A854F8"/>
    <w:rsid w:val="00A8624C"/>
    <w:rsid w:val="00A87F30"/>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3DB"/>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320"/>
    <w:rsid w:val="00AB4B57"/>
    <w:rsid w:val="00AB5AD6"/>
    <w:rsid w:val="00AB7A96"/>
    <w:rsid w:val="00AC011E"/>
    <w:rsid w:val="00AC1036"/>
    <w:rsid w:val="00AC1654"/>
    <w:rsid w:val="00AC1876"/>
    <w:rsid w:val="00AC1E06"/>
    <w:rsid w:val="00AC3522"/>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4B74"/>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220"/>
    <w:rsid w:val="00AE45B1"/>
    <w:rsid w:val="00AE49A7"/>
    <w:rsid w:val="00AE5146"/>
    <w:rsid w:val="00AE52D5"/>
    <w:rsid w:val="00AE55C5"/>
    <w:rsid w:val="00AE5A4F"/>
    <w:rsid w:val="00AE6110"/>
    <w:rsid w:val="00AE75F1"/>
    <w:rsid w:val="00AE7B16"/>
    <w:rsid w:val="00AF043A"/>
    <w:rsid w:val="00AF0AAB"/>
    <w:rsid w:val="00AF0B65"/>
    <w:rsid w:val="00AF0E9D"/>
    <w:rsid w:val="00AF1619"/>
    <w:rsid w:val="00AF1702"/>
    <w:rsid w:val="00AF1AA1"/>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569"/>
    <w:rsid w:val="00B017B3"/>
    <w:rsid w:val="00B029C1"/>
    <w:rsid w:val="00B0457E"/>
    <w:rsid w:val="00B0481B"/>
    <w:rsid w:val="00B0596A"/>
    <w:rsid w:val="00B065EB"/>
    <w:rsid w:val="00B066BF"/>
    <w:rsid w:val="00B07968"/>
    <w:rsid w:val="00B07B19"/>
    <w:rsid w:val="00B107AE"/>
    <w:rsid w:val="00B10FBA"/>
    <w:rsid w:val="00B110E2"/>
    <w:rsid w:val="00B1156F"/>
    <w:rsid w:val="00B1189C"/>
    <w:rsid w:val="00B12666"/>
    <w:rsid w:val="00B126DA"/>
    <w:rsid w:val="00B1296D"/>
    <w:rsid w:val="00B15903"/>
    <w:rsid w:val="00B15F6B"/>
    <w:rsid w:val="00B166C8"/>
    <w:rsid w:val="00B171FC"/>
    <w:rsid w:val="00B20064"/>
    <w:rsid w:val="00B2067D"/>
    <w:rsid w:val="00B20D58"/>
    <w:rsid w:val="00B20DDC"/>
    <w:rsid w:val="00B21171"/>
    <w:rsid w:val="00B23604"/>
    <w:rsid w:val="00B23F42"/>
    <w:rsid w:val="00B243E6"/>
    <w:rsid w:val="00B24BF2"/>
    <w:rsid w:val="00B24C41"/>
    <w:rsid w:val="00B252A5"/>
    <w:rsid w:val="00B2566A"/>
    <w:rsid w:val="00B2704A"/>
    <w:rsid w:val="00B30E71"/>
    <w:rsid w:val="00B31C88"/>
    <w:rsid w:val="00B31ED1"/>
    <w:rsid w:val="00B324EF"/>
    <w:rsid w:val="00B32C18"/>
    <w:rsid w:val="00B343CB"/>
    <w:rsid w:val="00B34577"/>
    <w:rsid w:val="00B35769"/>
    <w:rsid w:val="00B3680E"/>
    <w:rsid w:val="00B40528"/>
    <w:rsid w:val="00B41694"/>
    <w:rsid w:val="00B425D5"/>
    <w:rsid w:val="00B426BB"/>
    <w:rsid w:val="00B427B9"/>
    <w:rsid w:val="00B42907"/>
    <w:rsid w:val="00B42E56"/>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14C5"/>
    <w:rsid w:val="00B52464"/>
    <w:rsid w:val="00B52CE2"/>
    <w:rsid w:val="00B52E0E"/>
    <w:rsid w:val="00B53049"/>
    <w:rsid w:val="00B53238"/>
    <w:rsid w:val="00B555E2"/>
    <w:rsid w:val="00B55CF3"/>
    <w:rsid w:val="00B56013"/>
    <w:rsid w:val="00B56189"/>
    <w:rsid w:val="00B56491"/>
    <w:rsid w:val="00B60685"/>
    <w:rsid w:val="00B615E7"/>
    <w:rsid w:val="00B61C12"/>
    <w:rsid w:val="00B6322E"/>
    <w:rsid w:val="00B6394A"/>
    <w:rsid w:val="00B6403B"/>
    <w:rsid w:val="00B64ABB"/>
    <w:rsid w:val="00B65BF6"/>
    <w:rsid w:val="00B66392"/>
    <w:rsid w:val="00B66A64"/>
    <w:rsid w:val="00B66D81"/>
    <w:rsid w:val="00B66F1C"/>
    <w:rsid w:val="00B670CE"/>
    <w:rsid w:val="00B67B79"/>
    <w:rsid w:val="00B67E74"/>
    <w:rsid w:val="00B70262"/>
    <w:rsid w:val="00B716F8"/>
    <w:rsid w:val="00B717FD"/>
    <w:rsid w:val="00B7192C"/>
    <w:rsid w:val="00B71C3F"/>
    <w:rsid w:val="00B72319"/>
    <w:rsid w:val="00B738EB"/>
    <w:rsid w:val="00B73A91"/>
    <w:rsid w:val="00B760B7"/>
    <w:rsid w:val="00B77F4D"/>
    <w:rsid w:val="00B8052B"/>
    <w:rsid w:val="00B81E97"/>
    <w:rsid w:val="00B82234"/>
    <w:rsid w:val="00B8229B"/>
    <w:rsid w:val="00B8268D"/>
    <w:rsid w:val="00B8283E"/>
    <w:rsid w:val="00B8364F"/>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1AF"/>
    <w:rsid w:val="00B97DB5"/>
    <w:rsid w:val="00BA103C"/>
    <w:rsid w:val="00BA1A5B"/>
    <w:rsid w:val="00BA1CD8"/>
    <w:rsid w:val="00BA31FF"/>
    <w:rsid w:val="00BA3BEC"/>
    <w:rsid w:val="00BA40DC"/>
    <w:rsid w:val="00BA440E"/>
    <w:rsid w:val="00BA4739"/>
    <w:rsid w:val="00BA4B5B"/>
    <w:rsid w:val="00BA5F51"/>
    <w:rsid w:val="00BA6573"/>
    <w:rsid w:val="00BA68E9"/>
    <w:rsid w:val="00BA6A67"/>
    <w:rsid w:val="00BA6F8D"/>
    <w:rsid w:val="00BA72BB"/>
    <w:rsid w:val="00BA770E"/>
    <w:rsid w:val="00BB0677"/>
    <w:rsid w:val="00BB0BA9"/>
    <w:rsid w:val="00BB156E"/>
    <w:rsid w:val="00BB2B96"/>
    <w:rsid w:val="00BB2CA8"/>
    <w:rsid w:val="00BB3ABA"/>
    <w:rsid w:val="00BB3DFB"/>
    <w:rsid w:val="00BB4FEC"/>
    <w:rsid w:val="00BB5012"/>
    <w:rsid w:val="00BB54E2"/>
    <w:rsid w:val="00BB5D33"/>
    <w:rsid w:val="00BB6103"/>
    <w:rsid w:val="00BB65B1"/>
    <w:rsid w:val="00BB69D5"/>
    <w:rsid w:val="00BC035F"/>
    <w:rsid w:val="00BC03E1"/>
    <w:rsid w:val="00BC0E5E"/>
    <w:rsid w:val="00BC17B7"/>
    <w:rsid w:val="00BC1D7D"/>
    <w:rsid w:val="00BC4593"/>
    <w:rsid w:val="00BC5677"/>
    <w:rsid w:val="00BC610E"/>
    <w:rsid w:val="00BC637D"/>
    <w:rsid w:val="00BC70A0"/>
    <w:rsid w:val="00BC7653"/>
    <w:rsid w:val="00BD05BF"/>
    <w:rsid w:val="00BD2EF8"/>
    <w:rsid w:val="00BD3287"/>
    <w:rsid w:val="00BD3A30"/>
    <w:rsid w:val="00BD3B45"/>
    <w:rsid w:val="00BD464A"/>
    <w:rsid w:val="00BD51C8"/>
    <w:rsid w:val="00BD5814"/>
    <w:rsid w:val="00BD58EB"/>
    <w:rsid w:val="00BD5CED"/>
    <w:rsid w:val="00BD6CFB"/>
    <w:rsid w:val="00BE000A"/>
    <w:rsid w:val="00BE058C"/>
    <w:rsid w:val="00BE1DE7"/>
    <w:rsid w:val="00BE279E"/>
    <w:rsid w:val="00BE28BE"/>
    <w:rsid w:val="00BE2902"/>
    <w:rsid w:val="00BE3213"/>
    <w:rsid w:val="00BE41B8"/>
    <w:rsid w:val="00BE42CB"/>
    <w:rsid w:val="00BE4323"/>
    <w:rsid w:val="00BE6162"/>
    <w:rsid w:val="00BE6C9C"/>
    <w:rsid w:val="00BE6E9E"/>
    <w:rsid w:val="00BE6FC3"/>
    <w:rsid w:val="00BF01DB"/>
    <w:rsid w:val="00BF0409"/>
    <w:rsid w:val="00BF0497"/>
    <w:rsid w:val="00BF0850"/>
    <w:rsid w:val="00BF08F6"/>
    <w:rsid w:val="00BF092B"/>
    <w:rsid w:val="00BF10D4"/>
    <w:rsid w:val="00BF1D4C"/>
    <w:rsid w:val="00BF3613"/>
    <w:rsid w:val="00BF37B7"/>
    <w:rsid w:val="00BF4D3C"/>
    <w:rsid w:val="00BF5C82"/>
    <w:rsid w:val="00BF644F"/>
    <w:rsid w:val="00BF6E16"/>
    <w:rsid w:val="00BF7237"/>
    <w:rsid w:val="00BF799D"/>
    <w:rsid w:val="00BF7A5E"/>
    <w:rsid w:val="00BF7D7D"/>
    <w:rsid w:val="00C00641"/>
    <w:rsid w:val="00C0085D"/>
    <w:rsid w:val="00C00E47"/>
    <w:rsid w:val="00C010AA"/>
    <w:rsid w:val="00C010B0"/>
    <w:rsid w:val="00C013EF"/>
    <w:rsid w:val="00C03489"/>
    <w:rsid w:val="00C03D5D"/>
    <w:rsid w:val="00C05E2A"/>
    <w:rsid w:val="00C06052"/>
    <w:rsid w:val="00C06E4C"/>
    <w:rsid w:val="00C076C6"/>
    <w:rsid w:val="00C07A19"/>
    <w:rsid w:val="00C1012F"/>
    <w:rsid w:val="00C1103B"/>
    <w:rsid w:val="00C114FA"/>
    <w:rsid w:val="00C11D21"/>
    <w:rsid w:val="00C11EFC"/>
    <w:rsid w:val="00C1230A"/>
    <w:rsid w:val="00C12C53"/>
    <w:rsid w:val="00C130BA"/>
    <w:rsid w:val="00C132A6"/>
    <w:rsid w:val="00C133DF"/>
    <w:rsid w:val="00C1675F"/>
    <w:rsid w:val="00C172FB"/>
    <w:rsid w:val="00C175FD"/>
    <w:rsid w:val="00C17CE6"/>
    <w:rsid w:val="00C21C34"/>
    <w:rsid w:val="00C21F2D"/>
    <w:rsid w:val="00C22F16"/>
    <w:rsid w:val="00C231C4"/>
    <w:rsid w:val="00C23439"/>
    <w:rsid w:val="00C2440F"/>
    <w:rsid w:val="00C2458C"/>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4E47"/>
    <w:rsid w:val="00C353D0"/>
    <w:rsid w:val="00C354D8"/>
    <w:rsid w:val="00C35AE1"/>
    <w:rsid w:val="00C363FA"/>
    <w:rsid w:val="00C375A3"/>
    <w:rsid w:val="00C3797F"/>
    <w:rsid w:val="00C40268"/>
    <w:rsid w:val="00C4078C"/>
    <w:rsid w:val="00C41E55"/>
    <w:rsid w:val="00C43809"/>
    <w:rsid w:val="00C44871"/>
    <w:rsid w:val="00C44D68"/>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150"/>
    <w:rsid w:val="00C55A05"/>
    <w:rsid w:val="00C55B71"/>
    <w:rsid w:val="00C55EBF"/>
    <w:rsid w:val="00C56DB9"/>
    <w:rsid w:val="00C60491"/>
    <w:rsid w:val="00C6168A"/>
    <w:rsid w:val="00C621A1"/>
    <w:rsid w:val="00C62835"/>
    <w:rsid w:val="00C62A05"/>
    <w:rsid w:val="00C62AC5"/>
    <w:rsid w:val="00C62EA5"/>
    <w:rsid w:val="00C63102"/>
    <w:rsid w:val="00C63153"/>
    <w:rsid w:val="00C632E6"/>
    <w:rsid w:val="00C6366B"/>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768E4"/>
    <w:rsid w:val="00C8086B"/>
    <w:rsid w:val="00C80C0C"/>
    <w:rsid w:val="00C82D97"/>
    <w:rsid w:val="00C83157"/>
    <w:rsid w:val="00C83414"/>
    <w:rsid w:val="00C8451C"/>
    <w:rsid w:val="00C84D14"/>
    <w:rsid w:val="00C852DA"/>
    <w:rsid w:val="00C85795"/>
    <w:rsid w:val="00C85F9E"/>
    <w:rsid w:val="00C86C75"/>
    <w:rsid w:val="00C87079"/>
    <w:rsid w:val="00C876A6"/>
    <w:rsid w:val="00C87C09"/>
    <w:rsid w:val="00C87DB6"/>
    <w:rsid w:val="00C903B7"/>
    <w:rsid w:val="00C90B28"/>
    <w:rsid w:val="00C90EFB"/>
    <w:rsid w:val="00C91C45"/>
    <w:rsid w:val="00C9358C"/>
    <w:rsid w:val="00C9369C"/>
    <w:rsid w:val="00C93EDD"/>
    <w:rsid w:val="00C93F9B"/>
    <w:rsid w:val="00C953EF"/>
    <w:rsid w:val="00C953F6"/>
    <w:rsid w:val="00C95C07"/>
    <w:rsid w:val="00C96251"/>
    <w:rsid w:val="00C969FA"/>
    <w:rsid w:val="00C96FB1"/>
    <w:rsid w:val="00C97AD9"/>
    <w:rsid w:val="00C97FD3"/>
    <w:rsid w:val="00CA0363"/>
    <w:rsid w:val="00CA03F9"/>
    <w:rsid w:val="00CA06A4"/>
    <w:rsid w:val="00CA2100"/>
    <w:rsid w:val="00CA22B0"/>
    <w:rsid w:val="00CA2B25"/>
    <w:rsid w:val="00CA3014"/>
    <w:rsid w:val="00CA323B"/>
    <w:rsid w:val="00CA3A35"/>
    <w:rsid w:val="00CA418A"/>
    <w:rsid w:val="00CA501F"/>
    <w:rsid w:val="00CA520A"/>
    <w:rsid w:val="00CA59FA"/>
    <w:rsid w:val="00CA5D6F"/>
    <w:rsid w:val="00CA61CF"/>
    <w:rsid w:val="00CA6256"/>
    <w:rsid w:val="00CA6F8C"/>
    <w:rsid w:val="00CA721C"/>
    <w:rsid w:val="00CA7998"/>
    <w:rsid w:val="00CB0240"/>
    <w:rsid w:val="00CB083E"/>
    <w:rsid w:val="00CB0A84"/>
    <w:rsid w:val="00CB1749"/>
    <w:rsid w:val="00CB1C27"/>
    <w:rsid w:val="00CB2178"/>
    <w:rsid w:val="00CB261F"/>
    <w:rsid w:val="00CB2BB4"/>
    <w:rsid w:val="00CB3A9F"/>
    <w:rsid w:val="00CB3E5B"/>
    <w:rsid w:val="00CB40D8"/>
    <w:rsid w:val="00CB46B5"/>
    <w:rsid w:val="00CB4E67"/>
    <w:rsid w:val="00CB5035"/>
    <w:rsid w:val="00CB5048"/>
    <w:rsid w:val="00CB5DEA"/>
    <w:rsid w:val="00CB62EB"/>
    <w:rsid w:val="00CB6518"/>
    <w:rsid w:val="00CB690D"/>
    <w:rsid w:val="00CB76E1"/>
    <w:rsid w:val="00CC10DA"/>
    <w:rsid w:val="00CC1406"/>
    <w:rsid w:val="00CC156D"/>
    <w:rsid w:val="00CC308C"/>
    <w:rsid w:val="00CC52A4"/>
    <w:rsid w:val="00CC55D0"/>
    <w:rsid w:val="00CC58C3"/>
    <w:rsid w:val="00CC5AF4"/>
    <w:rsid w:val="00CC7B53"/>
    <w:rsid w:val="00CD1B00"/>
    <w:rsid w:val="00CD229F"/>
    <w:rsid w:val="00CD38E2"/>
    <w:rsid w:val="00CD390F"/>
    <w:rsid w:val="00CD45D0"/>
    <w:rsid w:val="00CD482F"/>
    <w:rsid w:val="00CD4949"/>
    <w:rsid w:val="00CD4B35"/>
    <w:rsid w:val="00CD52D1"/>
    <w:rsid w:val="00CD5A36"/>
    <w:rsid w:val="00CD6348"/>
    <w:rsid w:val="00CD7E62"/>
    <w:rsid w:val="00CE0253"/>
    <w:rsid w:val="00CE0933"/>
    <w:rsid w:val="00CE0FE7"/>
    <w:rsid w:val="00CE19F8"/>
    <w:rsid w:val="00CE2C66"/>
    <w:rsid w:val="00CE2D1F"/>
    <w:rsid w:val="00CE2DC8"/>
    <w:rsid w:val="00CE35FE"/>
    <w:rsid w:val="00CE3AFC"/>
    <w:rsid w:val="00CE4214"/>
    <w:rsid w:val="00CE4675"/>
    <w:rsid w:val="00CE52F0"/>
    <w:rsid w:val="00CE5F2E"/>
    <w:rsid w:val="00CE6824"/>
    <w:rsid w:val="00CE6B35"/>
    <w:rsid w:val="00CE760E"/>
    <w:rsid w:val="00CE7C72"/>
    <w:rsid w:val="00CF02DF"/>
    <w:rsid w:val="00CF0B19"/>
    <w:rsid w:val="00CF0C0B"/>
    <w:rsid w:val="00CF1640"/>
    <w:rsid w:val="00CF18A3"/>
    <w:rsid w:val="00CF22E6"/>
    <w:rsid w:val="00CF27A8"/>
    <w:rsid w:val="00CF2BE9"/>
    <w:rsid w:val="00CF356A"/>
    <w:rsid w:val="00CF411E"/>
    <w:rsid w:val="00CF4A61"/>
    <w:rsid w:val="00D02295"/>
    <w:rsid w:val="00D029CB"/>
    <w:rsid w:val="00D037AC"/>
    <w:rsid w:val="00D04274"/>
    <w:rsid w:val="00D04C33"/>
    <w:rsid w:val="00D05A8B"/>
    <w:rsid w:val="00D06659"/>
    <w:rsid w:val="00D0699D"/>
    <w:rsid w:val="00D06CBF"/>
    <w:rsid w:val="00D06F15"/>
    <w:rsid w:val="00D076EF"/>
    <w:rsid w:val="00D10935"/>
    <w:rsid w:val="00D1313F"/>
    <w:rsid w:val="00D1362E"/>
    <w:rsid w:val="00D1447E"/>
    <w:rsid w:val="00D144E7"/>
    <w:rsid w:val="00D164B7"/>
    <w:rsid w:val="00D16D47"/>
    <w:rsid w:val="00D1747A"/>
    <w:rsid w:val="00D179A5"/>
    <w:rsid w:val="00D17B66"/>
    <w:rsid w:val="00D205D0"/>
    <w:rsid w:val="00D20B7D"/>
    <w:rsid w:val="00D20D1C"/>
    <w:rsid w:val="00D21306"/>
    <w:rsid w:val="00D2151A"/>
    <w:rsid w:val="00D21C7B"/>
    <w:rsid w:val="00D22086"/>
    <w:rsid w:val="00D22151"/>
    <w:rsid w:val="00D22952"/>
    <w:rsid w:val="00D22A2E"/>
    <w:rsid w:val="00D240AB"/>
    <w:rsid w:val="00D24383"/>
    <w:rsid w:val="00D2535F"/>
    <w:rsid w:val="00D25C46"/>
    <w:rsid w:val="00D25CA2"/>
    <w:rsid w:val="00D26BCB"/>
    <w:rsid w:val="00D26CC6"/>
    <w:rsid w:val="00D275C6"/>
    <w:rsid w:val="00D27639"/>
    <w:rsid w:val="00D27919"/>
    <w:rsid w:val="00D304D7"/>
    <w:rsid w:val="00D32B0B"/>
    <w:rsid w:val="00D330DC"/>
    <w:rsid w:val="00D33EE2"/>
    <w:rsid w:val="00D3461F"/>
    <w:rsid w:val="00D34636"/>
    <w:rsid w:val="00D34EFD"/>
    <w:rsid w:val="00D35833"/>
    <w:rsid w:val="00D35883"/>
    <w:rsid w:val="00D36051"/>
    <w:rsid w:val="00D36062"/>
    <w:rsid w:val="00D36370"/>
    <w:rsid w:val="00D369E4"/>
    <w:rsid w:val="00D37352"/>
    <w:rsid w:val="00D37422"/>
    <w:rsid w:val="00D401D3"/>
    <w:rsid w:val="00D41417"/>
    <w:rsid w:val="00D41A51"/>
    <w:rsid w:val="00D42DFD"/>
    <w:rsid w:val="00D43F23"/>
    <w:rsid w:val="00D4400E"/>
    <w:rsid w:val="00D4406E"/>
    <w:rsid w:val="00D45E14"/>
    <w:rsid w:val="00D4755C"/>
    <w:rsid w:val="00D5008C"/>
    <w:rsid w:val="00D50B0D"/>
    <w:rsid w:val="00D5146F"/>
    <w:rsid w:val="00D52230"/>
    <w:rsid w:val="00D52834"/>
    <w:rsid w:val="00D5299E"/>
    <w:rsid w:val="00D52A70"/>
    <w:rsid w:val="00D52E19"/>
    <w:rsid w:val="00D53212"/>
    <w:rsid w:val="00D53782"/>
    <w:rsid w:val="00D544FE"/>
    <w:rsid w:val="00D5454C"/>
    <w:rsid w:val="00D547E2"/>
    <w:rsid w:val="00D5596F"/>
    <w:rsid w:val="00D56F3F"/>
    <w:rsid w:val="00D610EE"/>
    <w:rsid w:val="00D61E2F"/>
    <w:rsid w:val="00D61F13"/>
    <w:rsid w:val="00D62A2D"/>
    <w:rsid w:val="00D62A92"/>
    <w:rsid w:val="00D6381E"/>
    <w:rsid w:val="00D66376"/>
    <w:rsid w:val="00D667F7"/>
    <w:rsid w:val="00D672D6"/>
    <w:rsid w:val="00D679CF"/>
    <w:rsid w:val="00D67D4A"/>
    <w:rsid w:val="00D67DDD"/>
    <w:rsid w:val="00D708DB"/>
    <w:rsid w:val="00D70B9D"/>
    <w:rsid w:val="00D72B46"/>
    <w:rsid w:val="00D72DC4"/>
    <w:rsid w:val="00D73122"/>
    <w:rsid w:val="00D738CF"/>
    <w:rsid w:val="00D73F9C"/>
    <w:rsid w:val="00D74FFF"/>
    <w:rsid w:val="00D75434"/>
    <w:rsid w:val="00D755B2"/>
    <w:rsid w:val="00D75D2E"/>
    <w:rsid w:val="00D761D4"/>
    <w:rsid w:val="00D76CD3"/>
    <w:rsid w:val="00D76F62"/>
    <w:rsid w:val="00D779B6"/>
    <w:rsid w:val="00D806A3"/>
    <w:rsid w:val="00D80BD1"/>
    <w:rsid w:val="00D81BAC"/>
    <w:rsid w:val="00D82338"/>
    <w:rsid w:val="00D82710"/>
    <w:rsid w:val="00D82F94"/>
    <w:rsid w:val="00D83149"/>
    <w:rsid w:val="00D83173"/>
    <w:rsid w:val="00D8380A"/>
    <w:rsid w:val="00D83BD2"/>
    <w:rsid w:val="00D84ABB"/>
    <w:rsid w:val="00D85273"/>
    <w:rsid w:val="00D86C29"/>
    <w:rsid w:val="00D90493"/>
    <w:rsid w:val="00D90CC5"/>
    <w:rsid w:val="00D90E6F"/>
    <w:rsid w:val="00D91918"/>
    <w:rsid w:val="00D9284C"/>
    <w:rsid w:val="00D92C6A"/>
    <w:rsid w:val="00D92CE1"/>
    <w:rsid w:val="00D92E0C"/>
    <w:rsid w:val="00D92E48"/>
    <w:rsid w:val="00D932DF"/>
    <w:rsid w:val="00D93A58"/>
    <w:rsid w:val="00D94442"/>
    <w:rsid w:val="00D94C35"/>
    <w:rsid w:val="00D95330"/>
    <w:rsid w:val="00D97C7B"/>
    <w:rsid w:val="00DA02FB"/>
    <w:rsid w:val="00DA0502"/>
    <w:rsid w:val="00DA12AB"/>
    <w:rsid w:val="00DA14B6"/>
    <w:rsid w:val="00DA172D"/>
    <w:rsid w:val="00DA238B"/>
    <w:rsid w:val="00DA4A47"/>
    <w:rsid w:val="00DA4C1F"/>
    <w:rsid w:val="00DA53CE"/>
    <w:rsid w:val="00DA5D23"/>
    <w:rsid w:val="00DA6954"/>
    <w:rsid w:val="00DA6CCE"/>
    <w:rsid w:val="00DA7973"/>
    <w:rsid w:val="00DB05F1"/>
    <w:rsid w:val="00DB0FCE"/>
    <w:rsid w:val="00DB179E"/>
    <w:rsid w:val="00DB2074"/>
    <w:rsid w:val="00DB231B"/>
    <w:rsid w:val="00DB2717"/>
    <w:rsid w:val="00DB3689"/>
    <w:rsid w:val="00DB3767"/>
    <w:rsid w:val="00DB39E0"/>
    <w:rsid w:val="00DB3DC3"/>
    <w:rsid w:val="00DB4C32"/>
    <w:rsid w:val="00DB4F70"/>
    <w:rsid w:val="00DB5AE0"/>
    <w:rsid w:val="00DB6082"/>
    <w:rsid w:val="00DB677F"/>
    <w:rsid w:val="00DB7729"/>
    <w:rsid w:val="00DC0C66"/>
    <w:rsid w:val="00DC2146"/>
    <w:rsid w:val="00DC22BE"/>
    <w:rsid w:val="00DC51AD"/>
    <w:rsid w:val="00DC5948"/>
    <w:rsid w:val="00DC5F62"/>
    <w:rsid w:val="00DC68A9"/>
    <w:rsid w:val="00DC6F58"/>
    <w:rsid w:val="00DC7FAF"/>
    <w:rsid w:val="00DD02BA"/>
    <w:rsid w:val="00DD100B"/>
    <w:rsid w:val="00DD161E"/>
    <w:rsid w:val="00DD24E6"/>
    <w:rsid w:val="00DD42F9"/>
    <w:rsid w:val="00DD5C30"/>
    <w:rsid w:val="00DD6576"/>
    <w:rsid w:val="00DD6D09"/>
    <w:rsid w:val="00DD6FD8"/>
    <w:rsid w:val="00DD71B3"/>
    <w:rsid w:val="00DD74D6"/>
    <w:rsid w:val="00DE05A6"/>
    <w:rsid w:val="00DE13F7"/>
    <w:rsid w:val="00DE15AA"/>
    <w:rsid w:val="00DE1940"/>
    <w:rsid w:val="00DE1B4A"/>
    <w:rsid w:val="00DE2CFF"/>
    <w:rsid w:val="00DE2F19"/>
    <w:rsid w:val="00DE3330"/>
    <w:rsid w:val="00DE38A4"/>
    <w:rsid w:val="00DE3AB1"/>
    <w:rsid w:val="00DE50FA"/>
    <w:rsid w:val="00DE5939"/>
    <w:rsid w:val="00DE6148"/>
    <w:rsid w:val="00DE6170"/>
    <w:rsid w:val="00DE7478"/>
    <w:rsid w:val="00DF1FCE"/>
    <w:rsid w:val="00DF2512"/>
    <w:rsid w:val="00DF2640"/>
    <w:rsid w:val="00DF2709"/>
    <w:rsid w:val="00DF2CBF"/>
    <w:rsid w:val="00DF3BA1"/>
    <w:rsid w:val="00DF3CCE"/>
    <w:rsid w:val="00DF3FDD"/>
    <w:rsid w:val="00DF4CBC"/>
    <w:rsid w:val="00DF5370"/>
    <w:rsid w:val="00DF597F"/>
    <w:rsid w:val="00DF5B10"/>
    <w:rsid w:val="00DF5E74"/>
    <w:rsid w:val="00DF6452"/>
    <w:rsid w:val="00DF6682"/>
    <w:rsid w:val="00DF7956"/>
    <w:rsid w:val="00DF7A5F"/>
    <w:rsid w:val="00DF7DED"/>
    <w:rsid w:val="00E0032E"/>
    <w:rsid w:val="00E0064B"/>
    <w:rsid w:val="00E0074D"/>
    <w:rsid w:val="00E007CD"/>
    <w:rsid w:val="00E0205D"/>
    <w:rsid w:val="00E03BE1"/>
    <w:rsid w:val="00E03C2D"/>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110E"/>
    <w:rsid w:val="00E2210D"/>
    <w:rsid w:val="00E2237E"/>
    <w:rsid w:val="00E22840"/>
    <w:rsid w:val="00E22E1F"/>
    <w:rsid w:val="00E2389C"/>
    <w:rsid w:val="00E24866"/>
    <w:rsid w:val="00E27A8B"/>
    <w:rsid w:val="00E27B10"/>
    <w:rsid w:val="00E27FC2"/>
    <w:rsid w:val="00E31912"/>
    <w:rsid w:val="00E319A5"/>
    <w:rsid w:val="00E31B60"/>
    <w:rsid w:val="00E31CC7"/>
    <w:rsid w:val="00E31D33"/>
    <w:rsid w:val="00E31DBC"/>
    <w:rsid w:val="00E3211D"/>
    <w:rsid w:val="00E32310"/>
    <w:rsid w:val="00E330E4"/>
    <w:rsid w:val="00E340A7"/>
    <w:rsid w:val="00E344FD"/>
    <w:rsid w:val="00E34D88"/>
    <w:rsid w:val="00E34E3F"/>
    <w:rsid w:val="00E353DB"/>
    <w:rsid w:val="00E358E5"/>
    <w:rsid w:val="00E36375"/>
    <w:rsid w:val="00E368B8"/>
    <w:rsid w:val="00E4013C"/>
    <w:rsid w:val="00E40C9B"/>
    <w:rsid w:val="00E40D48"/>
    <w:rsid w:val="00E40DBF"/>
    <w:rsid w:val="00E42A45"/>
    <w:rsid w:val="00E42C98"/>
    <w:rsid w:val="00E43798"/>
    <w:rsid w:val="00E43842"/>
    <w:rsid w:val="00E4599A"/>
    <w:rsid w:val="00E464B7"/>
    <w:rsid w:val="00E465D2"/>
    <w:rsid w:val="00E468CA"/>
    <w:rsid w:val="00E473B4"/>
    <w:rsid w:val="00E47CAE"/>
    <w:rsid w:val="00E47D3F"/>
    <w:rsid w:val="00E47DD0"/>
    <w:rsid w:val="00E47FCE"/>
    <w:rsid w:val="00E51924"/>
    <w:rsid w:val="00E521EE"/>
    <w:rsid w:val="00E526AB"/>
    <w:rsid w:val="00E55F53"/>
    <w:rsid w:val="00E56491"/>
    <w:rsid w:val="00E5756F"/>
    <w:rsid w:val="00E601F7"/>
    <w:rsid w:val="00E60533"/>
    <w:rsid w:val="00E60595"/>
    <w:rsid w:val="00E619BE"/>
    <w:rsid w:val="00E61B28"/>
    <w:rsid w:val="00E62B3D"/>
    <w:rsid w:val="00E6315A"/>
    <w:rsid w:val="00E6326E"/>
    <w:rsid w:val="00E63986"/>
    <w:rsid w:val="00E64158"/>
    <w:rsid w:val="00E64A32"/>
    <w:rsid w:val="00E65554"/>
    <w:rsid w:val="00E65E86"/>
    <w:rsid w:val="00E669B5"/>
    <w:rsid w:val="00E66C3B"/>
    <w:rsid w:val="00E67D08"/>
    <w:rsid w:val="00E70FD6"/>
    <w:rsid w:val="00E71409"/>
    <w:rsid w:val="00E71B00"/>
    <w:rsid w:val="00E72321"/>
    <w:rsid w:val="00E73677"/>
    <w:rsid w:val="00E73C7F"/>
    <w:rsid w:val="00E740D9"/>
    <w:rsid w:val="00E75114"/>
    <w:rsid w:val="00E75DFB"/>
    <w:rsid w:val="00E770C7"/>
    <w:rsid w:val="00E77A9F"/>
    <w:rsid w:val="00E803E3"/>
    <w:rsid w:val="00E80E9F"/>
    <w:rsid w:val="00E81712"/>
    <w:rsid w:val="00E81B74"/>
    <w:rsid w:val="00E8224F"/>
    <w:rsid w:val="00E832E5"/>
    <w:rsid w:val="00E847FA"/>
    <w:rsid w:val="00E853FB"/>
    <w:rsid w:val="00E85E3C"/>
    <w:rsid w:val="00E87079"/>
    <w:rsid w:val="00E87FAF"/>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739"/>
    <w:rsid w:val="00EB7DFF"/>
    <w:rsid w:val="00EC1D1E"/>
    <w:rsid w:val="00EC201F"/>
    <w:rsid w:val="00EC2CEB"/>
    <w:rsid w:val="00EC40E3"/>
    <w:rsid w:val="00EC465B"/>
    <w:rsid w:val="00EC46C5"/>
    <w:rsid w:val="00EC516D"/>
    <w:rsid w:val="00EC5A04"/>
    <w:rsid w:val="00EC6240"/>
    <w:rsid w:val="00EC7A43"/>
    <w:rsid w:val="00EC7D8F"/>
    <w:rsid w:val="00EC7E1A"/>
    <w:rsid w:val="00ED01C4"/>
    <w:rsid w:val="00ED09F7"/>
    <w:rsid w:val="00ED0F55"/>
    <w:rsid w:val="00ED19D2"/>
    <w:rsid w:val="00ED3CC8"/>
    <w:rsid w:val="00ED5032"/>
    <w:rsid w:val="00ED5270"/>
    <w:rsid w:val="00ED5C80"/>
    <w:rsid w:val="00ED6DC0"/>
    <w:rsid w:val="00ED7856"/>
    <w:rsid w:val="00ED792B"/>
    <w:rsid w:val="00ED7DC2"/>
    <w:rsid w:val="00EE17DF"/>
    <w:rsid w:val="00EE1DD3"/>
    <w:rsid w:val="00EE2374"/>
    <w:rsid w:val="00EE375E"/>
    <w:rsid w:val="00EE41C1"/>
    <w:rsid w:val="00EE4247"/>
    <w:rsid w:val="00EE5769"/>
    <w:rsid w:val="00EE5CA6"/>
    <w:rsid w:val="00EE6916"/>
    <w:rsid w:val="00EF0067"/>
    <w:rsid w:val="00EF0451"/>
    <w:rsid w:val="00EF0AC4"/>
    <w:rsid w:val="00EF0AD6"/>
    <w:rsid w:val="00EF1335"/>
    <w:rsid w:val="00EF1557"/>
    <w:rsid w:val="00EF4AE0"/>
    <w:rsid w:val="00EF4FE8"/>
    <w:rsid w:val="00EF62C3"/>
    <w:rsid w:val="00EF6AB2"/>
    <w:rsid w:val="00EF6B48"/>
    <w:rsid w:val="00EF6BBA"/>
    <w:rsid w:val="00EF6FA1"/>
    <w:rsid w:val="00EF7C80"/>
    <w:rsid w:val="00F012FF"/>
    <w:rsid w:val="00F01A21"/>
    <w:rsid w:val="00F02287"/>
    <w:rsid w:val="00F02693"/>
    <w:rsid w:val="00F046E9"/>
    <w:rsid w:val="00F04831"/>
    <w:rsid w:val="00F0525D"/>
    <w:rsid w:val="00F052E7"/>
    <w:rsid w:val="00F0696D"/>
    <w:rsid w:val="00F069E7"/>
    <w:rsid w:val="00F0722B"/>
    <w:rsid w:val="00F0794F"/>
    <w:rsid w:val="00F11EA7"/>
    <w:rsid w:val="00F12012"/>
    <w:rsid w:val="00F12DA8"/>
    <w:rsid w:val="00F12E0E"/>
    <w:rsid w:val="00F1322B"/>
    <w:rsid w:val="00F13699"/>
    <w:rsid w:val="00F14CC4"/>
    <w:rsid w:val="00F150F9"/>
    <w:rsid w:val="00F163B0"/>
    <w:rsid w:val="00F16AB3"/>
    <w:rsid w:val="00F16F73"/>
    <w:rsid w:val="00F2018C"/>
    <w:rsid w:val="00F22399"/>
    <w:rsid w:val="00F22504"/>
    <w:rsid w:val="00F22EF1"/>
    <w:rsid w:val="00F23665"/>
    <w:rsid w:val="00F23D88"/>
    <w:rsid w:val="00F241E7"/>
    <w:rsid w:val="00F24C90"/>
    <w:rsid w:val="00F25BEF"/>
    <w:rsid w:val="00F26CB9"/>
    <w:rsid w:val="00F26D0A"/>
    <w:rsid w:val="00F270BA"/>
    <w:rsid w:val="00F273F8"/>
    <w:rsid w:val="00F308AF"/>
    <w:rsid w:val="00F30B69"/>
    <w:rsid w:val="00F31CCB"/>
    <w:rsid w:val="00F32033"/>
    <w:rsid w:val="00F32911"/>
    <w:rsid w:val="00F33021"/>
    <w:rsid w:val="00F337F8"/>
    <w:rsid w:val="00F33A6B"/>
    <w:rsid w:val="00F33B26"/>
    <w:rsid w:val="00F3464D"/>
    <w:rsid w:val="00F34704"/>
    <w:rsid w:val="00F34AA7"/>
    <w:rsid w:val="00F352C8"/>
    <w:rsid w:val="00F353BB"/>
    <w:rsid w:val="00F3631A"/>
    <w:rsid w:val="00F36698"/>
    <w:rsid w:val="00F36774"/>
    <w:rsid w:val="00F377CC"/>
    <w:rsid w:val="00F405D4"/>
    <w:rsid w:val="00F4072E"/>
    <w:rsid w:val="00F40AA3"/>
    <w:rsid w:val="00F40AA9"/>
    <w:rsid w:val="00F40C50"/>
    <w:rsid w:val="00F4100B"/>
    <w:rsid w:val="00F42B9C"/>
    <w:rsid w:val="00F42C7B"/>
    <w:rsid w:val="00F42E7A"/>
    <w:rsid w:val="00F42F39"/>
    <w:rsid w:val="00F4307A"/>
    <w:rsid w:val="00F430D1"/>
    <w:rsid w:val="00F43D26"/>
    <w:rsid w:val="00F449CB"/>
    <w:rsid w:val="00F45B74"/>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811"/>
    <w:rsid w:val="00F639D3"/>
    <w:rsid w:val="00F63FDB"/>
    <w:rsid w:val="00F64EA5"/>
    <w:rsid w:val="00F652E9"/>
    <w:rsid w:val="00F662DF"/>
    <w:rsid w:val="00F66A3D"/>
    <w:rsid w:val="00F66DF3"/>
    <w:rsid w:val="00F67115"/>
    <w:rsid w:val="00F67853"/>
    <w:rsid w:val="00F67AB2"/>
    <w:rsid w:val="00F67F93"/>
    <w:rsid w:val="00F70FDE"/>
    <w:rsid w:val="00F7342F"/>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266"/>
    <w:rsid w:val="00F9072D"/>
    <w:rsid w:val="00F90E30"/>
    <w:rsid w:val="00F9143A"/>
    <w:rsid w:val="00F917E4"/>
    <w:rsid w:val="00F91B00"/>
    <w:rsid w:val="00F92751"/>
    <w:rsid w:val="00F93901"/>
    <w:rsid w:val="00F9424D"/>
    <w:rsid w:val="00F945AF"/>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53D"/>
    <w:rsid w:val="00FA7987"/>
    <w:rsid w:val="00FB007E"/>
    <w:rsid w:val="00FB0158"/>
    <w:rsid w:val="00FB06CF"/>
    <w:rsid w:val="00FB16BC"/>
    <w:rsid w:val="00FB1890"/>
    <w:rsid w:val="00FB25A0"/>
    <w:rsid w:val="00FB2B68"/>
    <w:rsid w:val="00FB2B7A"/>
    <w:rsid w:val="00FB2B8E"/>
    <w:rsid w:val="00FB2D7C"/>
    <w:rsid w:val="00FB3223"/>
    <w:rsid w:val="00FB344D"/>
    <w:rsid w:val="00FB3549"/>
    <w:rsid w:val="00FB3CBC"/>
    <w:rsid w:val="00FB3D8B"/>
    <w:rsid w:val="00FB4F37"/>
    <w:rsid w:val="00FB6778"/>
    <w:rsid w:val="00FB79F1"/>
    <w:rsid w:val="00FB7E5A"/>
    <w:rsid w:val="00FC087B"/>
    <w:rsid w:val="00FC2275"/>
    <w:rsid w:val="00FC268D"/>
    <w:rsid w:val="00FC316F"/>
    <w:rsid w:val="00FC3220"/>
    <w:rsid w:val="00FC38FF"/>
    <w:rsid w:val="00FC48F5"/>
    <w:rsid w:val="00FC54B3"/>
    <w:rsid w:val="00FC5794"/>
    <w:rsid w:val="00FC61C3"/>
    <w:rsid w:val="00FC6500"/>
    <w:rsid w:val="00FC6E54"/>
    <w:rsid w:val="00FC7104"/>
    <w:rsid w:val="00FC7C1E"/>
    <w:rsid w:val="00FD0CDD"/>
    <w:rsid w:val="00FD1379"/>
    <w:rsid w:val="00FD19FC"/>
    <w:rsid w:val="00FD2CD0"/>
    <w:rsid w:val="00FD2E46"/>
    <w:rsid w:val="00FD30C2"/>
    <w:rsid w:val="00FD33A2"/>
    <w:rsid w:val="00FD3953"/>
    <w:rsid w:val="00FD3E69"/>
    <w:rsid w:val="00FD5CC1"/>
    <w:rsid w:val="00FD6206"/>
    <w:rsid w:val="00FD638B"/>
    <w:rsid w:val="00FD67A9"/>
    <w:rsid w:val="00FD7816"/>
    <w:rsid w:val="00FE09E7"/>
    <w:rsid w:val="00FE0AB3"/>
    <w:rsid w:val="00FE1A9A"/>
    <w:rsid w:val="00FE2161"/>
    <w:rsid w:val="00FE23FB"/>
    <w:rsid w:val="00FE33D4"/>
    <w:rsid w:val="00FE3DAE"/>
    <w:rsid w:val="00FE42E1"/>
    <w:rsid w:val="00FE58B6"/>
    <w:rsid w:val="00FE724B"/>
    <w:rsid w:val="00FE7430"/>
    <w:rsid w:val="00FF034C"/>
    <w:rsid w:val="00FF0471"/>
    <w:rsid w:val="00FF0771"/>
    <w:rsid w:val="00FF0AAD"/>
    <w:rsid w:val="00FF2747"/>
    <w:rsid w:val="00FF29CE"/>
    <w:rsid w:val="00FF2E7C"/>
    <w:rsid w:val="00FF33F4"/>
    <w:rsid w:val="00FF34A8"/>
    <w:rsid w:val="00FF350D"/>
    <w:rsid w:val="00FF398E"/>
    <w:rsid w:val="00FF3FC8"/>
    <w:rsid w:val="00FF40CA"/>
    <w:rsid w:val="00FF7857"/>
    <w:rsid w:val="010634CE"/>
    <w:rsid w:val="010B76E5"/>
    <w:rsid w:val="01100128"/>
    <w:rsid w:val="01136FD2"/>
    <w:rsid w:val="01163216"/>
    <w:rsid w:val="011A3AD5"/>
    <w:rsid w:val="01243CBE"/>
    <w:rsid w:val="01271A0E"/>
    <w:rsid w:val="01316156"/>
    <w:rsid w:val="013773C7"/>
    <w:rsid w:val="01392B1D"/>
    <w:rsid w:val="01427510"/>
    <w:rsid w:val="014D5FC8"/>
    <w:rsid w:val="014E57AF"/>
    <w:rsid w:val="015C7570"/>
    <w:rsid w:val="0166575B"/>
    <w:rsid w:val="016731E8"/>
    <w:rsid w:val="0170688F"/>
    <w:rsid w:val="01724323"/>
    <w:rsid w:val="017B1B16"/>
    <w:rsid w:val="017E5995"/>
    <w:rsid w:val="019A7643"/>
    <w:rsid w:val="019D4B3D"/>
    <w:rsid w:val="019F0207"/>
    <w:rsid w:val="01A02944"/>
    <w:rsid w:val="01A7517B"/>
    <w:rsid w:val="01A87132"/>
    <w:rsid w:val="01B354EB"/>
    <w:rsid w:val="01B409B2"/>
    <w:rsid w:val="01C27BE5"/>
    <w:rsid w:val="01CC65D9"/>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25F03"/>
    <w:rsid w:val="02437D3E"/>
    <w:rsid w:val="024B45DB"/>
    <w:rsid w:val="02523498"/>
    <w:rsid w:val="026C0249"/>
    <w:rsid w:val="02746E99"/>
    <w:rsid w:val="027807D6"/>
    <w:rsid w:val="02793CF5"/>
    <w:rsid w:val="027F11AC"/>
    <w:rsid w:val="028470E8"/>
    <w:rsid w:val="028A6146"/>
    <w:rsid w:val="028E3AD6"/>
    <w:rsid w:val="02913BC4"/>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6716B"/>
    <w:rsid w:val="02F77E33"/>
    <w:rsid w:val="03025708"/>
    <w:rsid w:val="03055629"/>
    <w:rsid w:val="031A10DC"/>
    <w:rsid w:val="031A2D63"/>
    <w:rsid w:val="031C475D"/>
    <w:rsid w:val="031C4C74"/>
    <w:rsid w:val="03287029"/>
    <w:rsid w:val="032C2B70"/>
    <w:rsid w:val="03343284"/>
    <w:rsid w:val="033D7BE5"/>
    <w:rsid w:val="033F5DF4"/>
    <w:rsid w:val="034058DA"/>
    <w:rsid w:val="034F6376"/>
    <w:rsid w:val="03747A3A"/>
    <w:rsid w:val="0392525D"/>
    <w:rsid w:val="039F12E8"/>
    <w:rsid w:val="03A13769"/>
    <w:rsid w:val="03A20738"/>
    <w:rsid w:val="03A90B72"/>
    <w:rsid w:val="03B27EA6"/>
    <w:rsid w:val="03B5402E"/>
    <w:rsid w:val="03CD3963"/>
    <w:rsid w:val="03D86161"/>
    <w:rsid w:val="03FF3D9A"/>
    <w:rsid w:val="040262C3"/>
    <w:rsid w:val="04096DD9"/>
    <w:rsid w:val="040A0CC8"/>
    <w:rsid w:val="04115871"/>
    <w:rsid w:val="041444AB"/>
    <w:rsid w:val="041504B6"/>
    <w:rsid w:val="04176266"/>
    <w:rsid w:val="041C0239"/>
    <w:rsid w:val="041E2451"/>
    <w:rsid w:val="04231D6E"/>
    <w:rsid w:val="042D6540"/>
    <w:rsid w:val="04345F6F"/>
    <w:rsid w:val="043B2B45"/>
    <w:rsid w:val="043B3A91"/>
    <w:rsid w:val="043D70BC"/>
    <w:rsid w:val="043E3BD3"/>
    <w:rsid w:val="044A5435"/>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BE2ED4"/>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6E2863"/>
    <w:rsid w:val="05837B30"/>
    <w:rsid w:val="05910818"/>
    <w:rsid w:val="059CAC1A"/>
    <w:rsid w:val="05A022CF"/>
    <w:rsid w:val="05A146DE"/>
    <w:rsid w:val="05B075BA"/>
    <w:rsid w:val="05B56935"/>
    <w:rsid w:val="05B63D95"/>
    <w:rsid w:val="05C35A70"/>
    <w:rsid w:val="05D84CA5"/>
    <w:rsid w:val="05DC2582"/>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B747D"/>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6269AA"/>
    <w:rsid w:val="07704988"/>
    <w:rsid w:val="07775672"/>
    <w:rsid w:val="077B0085"/>
    <w:rsid w:val="07847096"/>
    <w:rsid w:val="078C637B"/>
    <w:rsid w:val="079005D5"/>
    <w:rsid w:val="07905FEB"/>
    <w:rsid w:val="07931D88"/>
    <w:rsid w:val="079A0882"/>
    <w:rsid w:val="07B826A8"/>
    <w:rsid w:val="07CE2E21"/>
    <w:rsid w:val="07D029D5"/>
    <w:rsid w:val="07D27EA8"/>
    <w:rsid w:val="07D37F63"/>
    <w:rsid w:val="07D47A5C"/>
    <w:rsid w:val="07D74616"/>
    <w:rsid w:val="07D74975"/>
    <w:rsid w:val="07DE52F0"/>
    <w:rsid w:val="07E24246"/>
    <w:rsid w:val="07E53D87"/>
    <w:rsid w:val="07EF7EE5"/>
    <w:rsid w:val="08055143"/>
    <w:rsid w:val="080C5729"/>
    <w:rsid w:val="08141163"/>
    <w:rsid w:val="081F5E64"/>
    <w:rsid w:val="08242518"/>
    <w:rsid w:val="08290E07"/>
    <w:rsid w:val="083A0C0C"/>
    <w:rsid w:val="083A7B9E"/>
    <w:rsid w:val="084C76BB"/>
    <w:rsid w:val="08513832"/>
    <w:rsid w:val="085E2B02"/>
    <w:rsid w:val="08657FFD"/>
    <w:rsid w:val="08662E4E"/>
    <w:rsid w:val="087913CA"/>
    <w:rsid w:val="087A3407"/>
    <w:rsid w:val="0886083E"/>
    <w:rsid w:val="088B5031"/>
    <w:rsid w:val="088F268A"/>
    <w:rsid w:val="089C68F2"/>
    <w:rsid w:val="08A95408"/>
    <w:rsid w:val="08AD4719"/>
    <w:rsid w:val="08B151BF"/>
    <w:rsid w:val="08B22719"/>
    <w:rsid w:val="08B51BA5"/>
    <w:rsid w:val="08BE5416"/>
    <w:rsid w:val="08C85AD5"/>
    <w:rsid w:val="08CC1923"/>
    <w:rsid w:val="08D82186"/>
    <w:rsid w:val="08E53934"/>
    <w:rsid w:val="08F979A1"/>
    <w:rsid w:val="09060066"/>
    <w:rsid w:val="090706DC"/>
    <w:rsid w:val="090D1DE2"/>
    <w:rsid w:val="091F1E33"/>
    <w:rsid w:val="0926712F"/>
    <w:rsid w:val="09284EED"/>
    <w:rsid w:val="093F645D"/>
    <w:rsid w:val="094F44E3"/>
    <w:rsid w:val="095350FD"/>
    <w:rsid w:val="096275FE"/>
    <w:rsid w:val="09686427"/>
    <w:rsid w:val="09705132"/>
    <w:rsid w:val="097A01A0"/>
    <w:rsid w:val="09807390"/>
    <w:rsid w:val="098C23B7"/>
    <w:rsid w:val="09926C3F"/>
    <w:rsid w:val="09953B1B"/>
    <w:rsid w:val="09993E4C"/>
    <w:rsid w:val="099A1D09"/>
    <w:rsid w:val="09A2202C"/>
    <w:rsid w:val="09A313A7"/>
    <w:rsid w:val="09AA2ACA"/>
    <w:rsid w:val="09B44806"/>
    <w:rsid w:val="09B44883"/>
    <w:rsid w:val="09B45AED"/>
    <w:rsid w:val="09C0148B"/>
    <w:rsid w:val="09C01F04"/>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6E234A"/>
    <w:rsid w:val="0A8133A9"/>
    <w:rsid w:val="0A813CBE"/>
    <w:rsid w:val="0A8462A8"/>
    <w:rsid w:val="0A8673AB"/>
    <w:rsid w:val="0A8E25F8"/>
    <w:rsid w:val="0A9403C0"/>
    <w:rsid w:val="0A9541D2"/>
    <w:rsid w:val="0AA0137B"/>
    <w:rsid w:val="0AA77F22"/>
    <w:rsid w:val="0AAE3FA8"/>
    <w:rsid w:val="0AB34BED"/>
    <w:rsid w:val="0ACC0F45"/>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E2CA7"/>
    <w:rsid w:val="0B704389"/>
    <w:rsid w:val="0B757FBB"/>
    <w:rsid w:val="0B8311F4"/>
    <w:rsid w:val="0B8B13F4"/>
    <w:rsid w:val="0B934CA5"/>
    <w:rsid w:val="0B94771A"/>
    <w:rsid w:val="0BA23DD9"/>
    <w:rsid w:val="0BA3062A"/>
    <w:rsid w:val="0BB557FF"/>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8523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976B5D"/>
    <w:rsid w:val="0E9E1C0B"/>
    <w:rsid w:val="0EA04D7B"/>
    <w:rsid w:val="0EA4482A"/>
    <w:rsid w:val="0EA926E0"/>
    <w:rsid w:val="0EB467CA"/>
    <w:rsid w:val="0EB714B0"/>
    <w:rsid w:val="0EC132D7"/>
    <w:rsid w:val="0EC572E7"/>
    <w:rsid w:val="0ECD33DF"/>
    <w:rsid w:val="0EDC3297"/>
    <w:rsid w:val="0EE22D51"/>
    <w:rsid w:val="0EE700B0"/>
    <w:rsid w:val="0F0660AC"/>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46059"/>
    <w:rsid w:val="0F771FDC"/>
    <w:rsid w:val="0F787C58"/>
    <w:rsid w:val="0F7D569B"/>
    <w:rsid w:val="0F8228D1"/>
    <w:rsid w:val="0F8439C7"/>
    <w:rsid w:val="0F8C02E9"/>
    <w:rsid w:val="0F8F7413"/>
    <w:rsid w:val="0F900E72"/>
    <w:rsid w:val="0FA051F1"/>
    <w:rsid w:val="0FB27D04"/>
    <w:rsid w:val="0FB76475"/>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3F5AB4"/>
    <w:rsid w:val="10491C47"/>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727AF"/>
    <w:rsid w:val="10D8192B"/>
    <w:rsid w:val="10DE5F6D"/>
    <w:rsid w:val="10E75ECD"/>
    <w:rsid w:val="10E96DE6"/>
    <w:rsid w:val="10F3177E"/>
    <w:rsid w:val="10FC0194"/>
    <w:rsid w:val="10FE02D8"/>
    <w:rsid w:val="110C24BD"/>
    <w:rsid w:val="110C7CEA"/>
    <w:rsid w:val="110F2DD6"/>
    <w:rsid w:val="111202D6"/>
    <w:rsid w:val="111E737C"/>
    <w:rsid w:val="111F4D8C"/>
    <w:rsid w:val="112070BC"/>
    <w:rsid w:val="11334554"/>
    <w:rsid w:val="113A5FEA"/>
    <w:rsid w:val="11445096"/>
    <w:rsid w:val="114A0C38"/>
    <w:rsid w:val="114C7F4B"/>
    <w:rsid w:val="117D58CD"/>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2A307D"/>
    <w:rsid w:val="123A682D"/>
    <w:rsid w:val="123D67CD"/>
    <w:rsid w:val="12403D21"/>
    <w:rsid w:val="125013C6"/>
    <w:rsid w:val="12530D97"/>
    <w:rsid w:val="12532C34"/>
    <w:rsid w:val="125606A2"/>
    <w:rsid w:val="125822F1"/>
    <w:rsid w:val="12591AFE"/>
    <w:rsid w:val="125E6811"/>
    <w:rsid w:val="12737B22"/>
    <w:rsid w:val="127444CA"/>
    <w:rsid w:val="127F5C15"/>
    <w:rsid w:val="128B57E5"/>
    <w:rsid w:val="128B67A8"/>
    <w:rsid w:val="128F6A2B"/>
    <w:rsid w:val="129402A3"/>
    <w:rsid w:val="1297086D"/>
    <w:rsid w:val="129B27C3"/>
    <w:rsid w:val="12A76780"/>
    <w:rsid w:val="12B26BDE"/>
    <w:rsid w:val="12BD1839"/>
    <w:rsid w:val="12CB77F1"/>
    <w:rsid w:val="12D670C3"/>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92AE8"/>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15DDE"/>
    <w:rsid w:val="13C41D97"/>
    <w:rsid w:val="13C63F84"/>
    <w:rsid w:val="13CB261C"/>
    <w:rsid w:val="13D75C00"/>
    <w:rsid w:val="13E00116"/>
    <w:rsid w:val="13E30B7D"/>
    <w:rsid w:val="13ED04A7"/>
    <w:rsid w:val="13F24E08"/>
    <w:rsid w:val="13FE1C03"/>
    <w:rsid w:val="1402132F"/>
    <w:rsid w:val="14074EC8"/>
    <w:rsid w:val="140947EE"/>
    <w:rsid w:val="14135500"/>
    <w:rsid w:val="14175C8F"/>
    <w:rsid w:val="142373DC"/>
    <w:rsid w:val="142903E8"/>
    <w:rsid w:val="142E7C25"/>
    <w:rsid w:val="14333C18"/>
    <w:rsid w:val="143357DB"/>
    <w:rsid w:val="14410355"/>
    <w:rsid w:val="1446122E"/>
    <w:rsid w:val="144A0D85"/>
    <w:rsid w:val="145A1D5A"/>
    <w:rsid w:val="145E73FE"/>
    <w:rsid w:val="146C12BB"/>
    <w:rsid w:val="14791CE3"/>
    <w:rsid w:val="148C237F"/>
    <w:rsid w:val="14A06FC1"/>
    <w:rsid w:val="14AC0D94"/>
    <w:rsid w:val="14AD5060"/>
    <w:rsid w:val="14B94964"/>
    <w:rsid w:val="14BB3A1F"/>
    <w:rsid w:val="14D969A6"/>
    <w:rsid w:val="14DD4BC8"/>
    <w:rsid w:val="14E306F6"/>
    <w:rsid w:val="14E61747"/>
    <w:rsid w:val="14E73F02"/>
    <w:rsid w:val="14F03BE9"/>
    <w:rsid w:val="1502097B"/>
    <w:rsid w:val="15337D09"/>
    <w:rsid w:val="153C211B"/>
    <w:rsid w:val="153C7063"/>
    <w:rsid w:val="15513899"/>
    <w:rsid w:val="15545B0C"/>
    <w:rsid w:val="155D0A7F"/>
    <w:rsid w:val="15684240"/>
    <w:rsid w:val="156F1C12"/>
    <w:rsid w:val="15702B08"/>
    <w:rsid w:val="1580763A"/>
    <w:rsid w:val="158535AF"/>
    <w:rsid w:val="1586427B"/>
    <w:rsid w:val="15967E8D"/>
    <w:rsid w:val="159A07D2"/>
    <w:rsid w:val="159C63AC"/>
    <w:rsid w:val="15AA7739"/>
    <w:rsid w:val="15B82FBA"/>
    <w:rsid w:val="15BC4B29"/>
    <w:rsid w:val="15BE1C46"/>
    <w:rsid w:val="15C06260"/>
    <w:rsid w:val="15C11C48"/>
    <w:rsid w:val="15CA0DC6"/>
    <w:rsid w:val="15D418DD"/>
    <w:rsid w:val="15D643E7"/>
    <w:rsid w:val="15DD4A1C"/>
    <w:rsid w:val="15E90584"/>
    <w:rsid w:val="160A0813"/>
    <w:rsid w:val="161E1507"/>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602FB"/>
    <w:rsid w:val="16BB3AFF"/>
    <w:rsid w:val="16C938F5"/>
    <w:rsid w:val="16D003E0"/>
    <w:rsid w:val="16D61CD9"/>
    <w:rsid w:val="16D81ED4"/>
    <w:rsid w:val="16DB1E7A"/>
    <w:rsid w:val="16E22E42"/>
    <w:rsid w:val="16E74CBD"/>
    <w:rsid w:val="16F60ABB"/>
    <w:rsid w:val="16F6268C"/>
    <w:rsid w:val="17033C33"/>
    <w:rsid w:val="170B79C5"/>
    <w:rsid w:val="171A54C8"/>
    <w:rsid w:val="171B6233"/>
    <w:rsid w:val="172B290E"/>
    <w:rsid w:val="17386DB9"/>
    <w:rsid w:val="1741574D"/>
    <w:rsid w:val="174B7823"/>
    <w:rsid w:val="17577AB7"/>
    <w:rsid w:val="175B1D16"/>
    <w:rsid w:val="175E40B9"/>
    <w:rsid w:val="176E4403"/>
    <w:rsid w:val="17775C09"/>
    <w:rsid w:val="1781069F"/>
    <w:rsid w:val="1784481E"/>
    <w:rsid w:val="178B5FD7"/>
    <w:rsid w:val="178E5D23"/>
    <w:rsid w:val="1793303A"/>
    <w:rsid w:val="179C79A4"/>
    <w:rsid w:val="17B070BF"/>
    <w:rsid w:val="17D52F7B"/>
    <w:rsid w:val="17E70043"/>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E111E8"/>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BE03B7"/>
    <w:rsid w:val="19D16582"/>
    <w:rsid w:val="19E0148D"/>
    <w:rsid w:val="19E675DB"/>
    <w:rsid w:val="19E858AF"/>
    <w:rsid w:val="19E95C0F"/>
    <w:rsid w:val="19ED3E54"/>
    <w:rsid w:val="19F27886"/>
    <w:rsid w:val="1A002A36"/>
    <w:rsid w:val="1A0E2857"/>
    <w:rsid w:val="1A0F409F"/>
    <w:rsid w:val="1A2B25FE"/>
    <w:rsid w:val="1A3454BE"/>
    <w:rsid w:val="1A37645B"/>
    <w:rsid w:val="1A523105"/>
    <w:rsid w:val="1A5562D2"/>
    <w:rsid w:val="1A64411F"/>
    <w:rsid w:val="1A6D6AE8"/>
    <w:rsid w:val="1A7828FB"/>
    <w:rsid w:val="1A7857C1"/>
    <w:rsid w:val="1A912C14"/>
    <w:rsid w:val="1A9160AD"/>
    <w:rsid w:val="1A9853AE"/>
    <w:rsid w:val="1AA76586"/>
    <w:rsid w:val="1AA91D4F"/>
    <w:rsid w:val="1AB14FC0"/>
    <w:rsid w:val="1AB203D4"/>
    <w:rsid w:val="1AB77836"/>
    <w:rsid w:val="1AC94D1F"/>
    <w:rsid w:val="1ACE7057"/>
    <w:rsid w:val="1AD6153D"/>
    <w:rsid w:val="1ADA55B5"/>
    <w:rsid w:val="1ADC1643"/>
    <w:rsid w:val="1ADF0AC1"/>
    <w:rsid w:val="1ADF5B23"/>
    <w:rsid w:val="1AE825C7"/>
    <w:rsid w:val="1AED219F"/>
    <w:rsid w:val="1AED2C11"/>
    <w:rsid w:val="1B094BB4"/>
    <w:rsid w:val="1B0E04C0"/>
    <w:rsid w:val="1B0E27E5"/>
    <w:rsid w:val="1B192659"/>
    <w:rsid w:val="1B193B18"/>
    <w:rsid w:val="1B341EBA"/>
    <w:rsid w:val="1B362D28"/>
    <w:rsid w:val="1B3B5A5B"/>
    <w:rsid w:val="1B400993"/>
    <w:rsid w:val="1B4A340F"/>
    <w:rsid w:val="1B4B16C4"/>
    <w:rsid w:val="1B512965"/>
    <w:rsid w:val="1B5514DD"/>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043E5C"/>
    <w:rsid w:val="1C252BA9"/>
    <w:rsid w:val="1C285A67"/>
    <w:rsid w:val="1C2F6EA5"/>
    <w:rsid w:val="1C3441A7"/>
    <w:rsid w:val="1C365CFE"/>
    <w:rsid w:val="1C3F313B"/>
    <w:rsid w:val="1C5050D9"/>
    <w:rsid w:val="1C601BA4"/>
    <w:rsid w:val="1C61406D"/>
    <w:rsid w:val="1C7C5F29"/>
    <w:rsid w:val="1C82578F"/>
    <w:rsid w:val="1C877EF5"/>
    <w:rsid w:val="1C891BAA"/>
    <w:rsid w:val="1C930EB9"/>
    <w:rsid w:val="1CA96E2B"/>
    <w:rsid w:val="1CB44424"/>
    <w:rsid w:val="1CBD71D8"/>
    <w:rsid w:val="1CC05CC7"/>
    <w:rsid w:val="1CC630C7"/>
    <w:rsid w:val="1CC8042E"/>
    <w:rsid w:val="1CD375D9"/>
    <w:rsid w:val="1CD66AF0"/>
    <w:rsid w:val="1CD814C5"/>
    <w:rsid w:val="1CE122CF"/>
    <w:rsid w:val="1CE809BD"/>
    <w:rsid w:val="1CE95578"/>
    <w:rsid w:val="1D0474A7"/>
    <w:rsid w:val="1D0D49B3"/>
    <w:rsid w:val="1D12478C"/>
    <w:rsid w:val="1D1817C7"/>
    <w:rsid w:val="1D2F1D46"/>
    <w:rsid w:val="1D33169F"/>
    <w:rsid w:val="1D51270F"/>
    <w:rsid w:val="1D526265"/>
    <w:rsid w:val="1D535BFB"/>
    <w:rsid w:val="1D5F283F"/>
    <w:rsid w:val="1D7326C6"/>
    <w:rsid w:val="1D76A03B"/>
    <w:rsid w:val="1D8C3DAD"/>
    <w:rsid w:val="1DAD6F8B"/>
    <w:rsid w:val="1DAE4EFB"/>
    <w:rsid w:val="1DB71CD1"/>
    <w:rsid w:val="1DBC10D7"/>
    <w:rsid w:val="1DBD16BE"/>
    <w:rsid w:val="1DC11297"/>
    <w:rsid w:val="1DE139AA"/>
    <w:rsid w:val="1DE2393B"/>
    <w:rsid w:val="1DEE0F15"/>
    <w:rsid w:val="1DF15A34"/>
    <w:rsid w:val="1DFD30C4"/>
    <w:rsid w:val="1E1D65A9"/>
    <w:rsid w:val="1E1F62DB"/>
    <w:rsid w:val="1E2B3BCE"/>
    <w:rsid w:val="1E3705BA"/>
    <w:rsid w:val="1E3F0D90"/>
    <w:rsid w:val="1E4B77EA"/>
    <w:rsid w:val="1E5338B6"/>
    <w:rsid w:val="1E582320"/>
    <w:rsid w:val="1E5F399D"/>
    <w:rsid w:val="1E621F96"/>
    <w:rsid w:val="1E6242F0"/>
    <w:rsid w:val="1E642BA9"/>
    <w:rsid w:val="1E7339C4"/>
    <w:rsid w:val="1E766DF2"/>
    <w:rsid w:val="1E780410"/>
    <w:rsid w:val="1E8E5EF5"/>
    <w:rsid w:val="1E9200EB"/>
    <w:rsid w:val="1E9B24D5"/>
    <w:rsid w:val="1EA12FC1"/>
    <w:rsid w:val="1EA5795B"/>
    <w:rsid w:val="1EAD0FF4"/>
    <w:rsid w:val="1EB067E8"/>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3F367B"/>
    <w:rsid w:val="1F444220"/>
    <w:rsid w:val="1F4D339A"/>
    <w:rsid w:val="1F517B8E"/>
    <w:rsid w:val="1F540F6B"/>
    <w:rsid w:val="1F5B1966"/>
    <w:rsid w:val="1F75782B"/>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34A1A"/>
    <w:rsid w:val="20A56834"/>
    <w:rsid w:val="20AA06CD"/>
    <w:rsid w:val="20B25C3D"/>
    <w:rsid w:val="20B51035"/>
    <w:rsid w:val="20B53FF2"/>
    <w:rsid w:val="20C904F0"/>
    <w:rsid w:val="20CC063E"/>
    <w:rsid w:val="20D44900"/>
    <w:rsid w:val="20D85910"/>
    <w:rsid w:val="20E83E89"/>
    <w:rsid w:val="20EC3E50"/>
    <w:rsid w:val="20EF4392"/>
    <w:rsid w:val="20F33301"/>
    <w:rsid w:val="20F815BD"/>
    <w:rsid w:val="20FB28E2"/>
    <w:rsid w:val="210114BB"/>
    <w:rsid w:val="210D1FB8"/>
    <w:rsid w:val="21135323"/>
    <w:rsid w:val="211F7162"/>
    <w:rsid w:val="212519E9"/>
    <w:rsid w:val="212D1323"/>
    <w:rsid w:val="21345F29"/>
    <w:rsid w:val="213C11D8"/>
    <w:rsid w:val="21537DA7"/>
    <w:rsid w:val="215D7DDA"/>
    <w:rsid w:val="21621765"/>
    <w:rsid w:val="216E764F"/>
    <w:rsid w:val="21737460"/>
    <w:rsid w:val="2176492F"/>
    <w:rsid w:val="217F5FEA"/>
    <w:rsid w:val="218B14A7"/>
    <w:rsid w:val="218E06F2"/>
    <w:rsid w:val="21907321"/>
    <w:rsid w:val="21AA139D"/>
    <w:rsid w:val="21C2768F"/>
    <w:rsid w:val="21C6097A"/>
    <w:rsid w:val="21C9682B"/>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01028"/>
    <w:rsid w:val="2243324F"/>
    <w:rsid w:val="22476B1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DA07DB"/>
    <w:rsid w:val="23E863E8"/>
    <w:rsid w:val="23EF6864"/>
    <w:rsid w:val="240B1BA7"/>
    <w:rsid w:val="241B3778"/>
    <w:rsid w:val="242244CF"/>
    <w:rsid w:val="242E16E8"/>
    <w:rsid w:val="24346AA1"/>
    <w:rsid w:val="243A6DF4"/>
    <w:rsid w:val="244B4209"/>
    <w:rsid w:val="24560AE2"/>
    <w:rsid w:val="24671C47"/>
    <w:rsid w:val="24794836"/>
    <w:rsid w:val="247D056D"/>
    <w:rsid w:val="24805C6F"/>
    <w:rsid w:val="248C391F"/>
    <w:rsid w:val="2493441B"/>
    <w:rsid w:val="249700EF"/>
    <w:rsid w:val="24996D32"/>
    <w:rsid w:val="24AF0519"/>
    <w:rsid w:val="24BC444C"/>
    <w:rsid w:val="24C16FF5"/>
    <w:rsid w:val="24CC5539"/>
    <w:rsid w:val="24E06F8D"/>
    <w:rsid w:val="24EA5A84"/>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2539D"/>
    <w:rsid w:val="25653A50"/>
    <w:rsid w:val="25781361"/>
    <w:rsid w:val="2585551C"/>
    <w:rsid w:val="258D7703"/>
    <w:rsid w:val="25965B26"/>
    <w:rsid w:val="25A65B5B"/>
    <w:rsid w:val="25A8698B"/>
    <w:rsid w:val="25B11289"/>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54C39"/>
    <w:rsid w:val="276F5857"/>
    <w:rsid w:val="27713096"/>
    <w:rsid w:val="277C6089"/>
    <w:rsid w:val="278019FC"/>
    <w:rsid w:val="27897417"/>
    <w:rsid w:val="278F1BA4"/>
    <w:rsid w:val="27913C45"/>
    <w:rsid w:val="27A449A7"/>
    <w:rsid w:val="27AE7395"/>
    <w:rsid w:val="27B24E9C"/>
    <w:rsid w:val="27B60CC3"/>
    <w:rsid w:val="27BC433E"/>
    <w:rsid w:val="27CE139A"/>
    <w:rsid w:val="27E25E49"/>
    <w:rsid w:val="27E63AB6"/>
    <w:rsid w:val="27E90DB2"/>
    <w:rsid w:val="27EE054A"/>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72B66"/>
    <w:rsid w:val="28892426"/>
    <w:rsid w:val="288B2E18"/>
    <w:rsid w:val="28950703"/>
    <w:rsid w:val="28A843B1"/>
    <w:rsid w:val="28B20B7C"/>
    <w:rsid w:val="28C35542"/>
    <w:rsid w:val="28DA5593"/>
    <w:rsid w:val="28DF2C40"/>
    <w:rsid w:val="28E416B8"/>
    <w:rsid w:val="28E44291"/>
    <w:rsid w:val="28E77369"/>
    <w:rsid w:val="28E9631F"/>
    <w:rsid w:val="28EB1022"/>
    <w:rsid w:val="28ED0D31"/>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27360"/>
    <w:rsid w:val="2A542476"/>
    <w:rsid w:val="2A572019"/>
    <w:rsid w:val="2A606A48"/>
    <w:rsid w:val="2A672272"/>
    <w:rsid w:val="2A774F13"/>
    <w:rsid w:val="2A960FDC"/>
    <w:rsid w:val="2A9B6F1B"/>
    <w:rsid w:val="2A9B706A"/>
    <w:rsid w:val="2A9E60D9"/>
    <w:rsid w:val="2AA07DD6"/>
    <w:rsid w:val="2AA20835"/>
    <w:rsid w:val="2AA665FD"/>
    <w:rsid w:val="2AAA3E0C"/>
    <w:rsid w:val="2AAA79B8"/>
    <w:rsid w:val="2AAD0D12"/>
    <w:rsid w:val="2AB9199D"/>
    <w:rsid w:val="2ABE673C"/>
    <w:rsid w:val="2ABF2BCC"/>
    <w:rsid w:val="2AC3006E"/>
    <w:rsid w:val="2AC43F9F"/>
    <w:rsid w:val="2AC90642"/>
    <w:rsid w:val="2ACA3DF8"/>
    <w:rsid w:val="2AD05183"/>
    <w:rsid w:val="2ADC703A"/>
    <w:rsid w:val="2AE00623"/>
    <w:rsid w:val="2AEA4EB9"/>
    <w:rsid w:val="2AEC22C7"/>
    <w:rsid w:val="2B063A1F"/>
    <w:rsid w:val="2B0738F0"/>
    <w:rsid w:val="2B0E0F65"/>
    <w:rsid w:val="2B2114E1"/>
    <w:rsid w:val="2B2C1264"/>
    <w:rsid w:val="2B2D6733"/>
    <w:rsid w:val="2B374C7F"/>
    <w:rsid w:val="2B3F420A"/>
    <w:rsid w:val="2B450B15"/>
    <w:rsid w:val="2B4A3494"/>
    <w:rsid w:val="2B4D5A99"/>
    <w:rsid w:val="2B4E405F"/>
    <w:rsid w:val="2B510311"/>
    <w:rsid w:val="2B5726E6"/>
    <w:rsid w:val="2B593E95"/>
    <w:rsid w:val="2B597C7D"/>
    <w:rsid w:val="2B5A4189"/>
    <w:rsid w:val="2B5D3ED4"/>
    <w:rsid w:val="2B76D41C"/>
    <w:rsid w:val="2B7831EA"/>
    <w:rsid w:val="2B7D13CC"/>
    <w:rsid w:val="2B8749DD"/>
    <w:rsid w:val="2B8876B4"/>
    <w:rsid w:val="2B902E07"/>
    <w:rsid w:val="2B935FD0"/>
    <w:rsid w:val="2BA13AB1"/>
    <w:rsid w:val="2BA857ED"/>
    <w:rsid w:val="2BBF2CAD"/>
    <w:rsid w:val="2BCE283E"/>
    <w:rsid w:val="2BD63C77"/>
    <w:rsid w:val="2BD94617"/>
    <w:rsid w:val="2BD978ED"/>
    <w:rsid w:val="2BDD4799"/>
    <w:rsid w:val="2BE26770"/>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1A39"/>
    <w:rsid w:val="2CB771ED"/>
    <w:rsid w:val="2CC130AA"/>
    <w:rsid w:val="2CC14D7A"/>
    <w:rsid w:val="2CC736A5"/>
    <w:rsid w:val="2CD40880"/>
    <w:rsid w:val="2CE04532"/>
    <w:rsid w:val="2CEB42D0"/>
    <w:rsid w:val="2CF45519"/>
    <w:rsid w:val="2D0A6D50"/>
    <w:rsid w:val="2D0A7297"/>
    <w:rsid w:val="2D1350E2"/>
    <w:rsid w:val="2D15427B"/>
    <w:rsid w:val="2D35124C"/>
    <w:rsid w:val="2D3948FF"/>
    <w:rsid w:val="2D416047"/>
    <w:rsid w:val="2D4D0E6D"/>
    <w:rsid w:val="2D501998"/>
    <w:rsid w:val="2D696E27"/>
    <w:rsid w:val="2D8C7C44"/>
    <w:rsid w:val="2D933D93"/>
    <w:rsid w:val="2D933E51"/>
    <w:rsid w:val="2D9C0291"/>
    <w:rsid w:val="2DAC1EAF"/>
    <w:rsid w:val="2DBC78D6"/>
    <w:rsid w:val="2DC337EC"/>
    <w:rsid w:val="2DC42F6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204D"/>
    <w:rsid w:val="2E785654"/>
    <w:rsid w:val="2E794D46"/>
    <w:rsid w:val="2E7E4575"/>
    <w:rsid w:val="2E9C133F"/>
    <w:rsid w:val="2E9D0DDC"/>
    <w:rsid w:val="2EAD6133"/>
    <w:rsid w:val="2EB259EE"/>
    <w:rsid w:val="2EB352BE"/>
    <w:rsid w:val="2EB44951"/>
    <w:rsid w:val="2EB96892"/>
    <w:rsid w:val="2EBA175B"/>
    <w:rsid w:val="2EBC0D00"/>
    <w:rsid w:val="2EBD27C8"/>
    <w:rsid w:val="2EC47DBD"/>
    <w:rsid w:val="2ED237F3"/>
    <w:rsid w:val="2ED32DFF"/>
    <w:rsid w:val="2EE83A34"/>
    <w:rsid w:val="2EEA3285"/>
    <w:rsid w:val="2EFE23E9"/>
    <w:rsid w:val="2F0C4C2A"/>
    <w:rsid w:val="2F0F563F"/>
    <w:rsid w:val="2F144960"/>
    <w:rsid w:val="2F1519D6"/>
    <w:rsid w:val="2F170C0F"/>
    <w:rsid w:val="2F1F3A4D"/>
    <w:rsid w:val="2F262CC3"/>
    <w:rsid w:val="2F2B0AB4"/>
    <w:rsid w:val="2F2B4668"/>
    <w:rsid w:val="2F3E0C12"/>
    <w:rsid w:val="2F3E3A63"/>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0618B"/>
    <w:rsid w:val="2FC57F08"/>
    <w:rsid w:val="2FC61141"/>
    <w:rsid w:val="2FCC1679"/>
    <w:rsid w:val="2FD32A7A"/>
    <w:rsid w:val="2FDF6214"/>
    <w:rsid w:val="2FEF1877"/>
    <w:rsid w:val="2FF6723B"/>
    <w:rsid w:val="2FF7499F"/>
    <w:rsid w:val="300A43D0"/>
    <w:rsid w:val="301537C5"/>
    <w:rsid w:val="30185978"/>
    <w:rsid w:val="30264A9E"/>
    <w:rsid w:val="302E6167"/>
    <w:rsid w:val="30304F2D"/>
    <w:rsid w:val="303C26DA"/>
    <w:rsid w:val="303C3B19"/>
    <w:rsid w:val="303E6135"/>
    <w:rsid w:val="304F4F89"/>
    <w:rsid w:val="304F6182"/>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7422B"/>
    <w:rsid w:val="319D0930"/>
    <w:rsid w:val="31A00A64"/>
    <w:rsid w:val="31A30319"/>
    <w:rsid w:val="31A6662C"/>
    <w:rsid w:val="31B50898"/>
    <w:rsid w:val="31B50F9D"/>
    <w:rsid w:val="31B62FDB"/>
    <w:rsid w:val="31B922B2"/>
    <w:rsid w:val="31BA2482"/>
    <w:rsid w:val="31BE47CA"/>
    <w:rsid w:val="31D01CA2"/>
    <w:rsid w:val="31D75B3A"/>
    <w:rsid w:val="31DF176C"/>
    <w:rsid w:val="31E8134E"/>
    <w:rsid w:val="31F45A41"/>
    <w:rsid w:val="31F6193A"/>
    <w:rsid w:val="31FF4B7E"/>
    <w:rsid w:val="320A13F1"/>
    <w:rsid w:val="320D5A6C"/>
    <w:rsid w:val="3211002E"/>
    <w:rsid w:val="321B2A0B"/>
    <w:rsid w:val="32265FD5"/>
    <w:rsid w:val="32331A68"/>
    <w:rsid w:val="323A5F58"/>
    <w:rsid w:val="324564CC"/>
    <w:rsid w:val="32774B5E"/>
    <w:rsid w:val="328209B0"/>
    <w:rsid w:val="32955496"/>
    <w:rsid w:val="32983099"/>
    <w:rsid w:val="329C2838"/>
    <w:rsid w:val="32AA5592"/>
    <w:rsid w:val="32AD61A5"/>
    <w:rsid w:val="32AF40F2"/>
    <w:rsid w:val="32B50C77"/>
    <w:rsid w:val="32B51B69"/>
    <w:rsid w:val="32D72997"/>
    <w:rsid w:val="32D74397"/>
    <w:rsid w:val="32E46B67"/>
    <w:rsid w:val="32E75DA8"/>
    <w:rsid w:val="32F653C3"/>
    <w:rsid w:val="33052E5A"/>
    <w:rsid w:val="330E07F5"/>
    <w:rsid w:val="331F570A"/>
    <w:rsid w:val="332610BF"/>
    <w:rsid w:val="333C37B4"/>
    <w:rsid w:val="33405B07"/>
    <w:rsid w:val="334172D7"/>
    <w:rsid w:val="334670A3"/>
    <w:rsid w:val="334C457B"/>
    <w:rsid w:val="335057A3"/>
    <w:rsid w:val="33583DC9"/>
    <w:rsid w:val="335952EB"/>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02DDF"/>
    <w:rsid w:val="33E201D4"/>
    <w:rsid w:val="33E75242"/>
    <w:rsid w:val="33F20139"/>
    <w:rsid w:val="33F90BAA"/>
    <w:rsid w:val="33FB7E97"/>
    <w:rsid w:val="340214F4"/>
    <w:rsid w:val="341101EA"/>
    <w:rsid w:val="341D0440"/>
    <w:rsid w:val="341E4F64"/>
    <w:rsid w:val="341E68F1"/>
    <w:rsid w:val="341F3303"/>
    <w:rsid w:val="342105B8"/>
    <w:rsid w:val="34217FBA"/>
    <w:rsid w:val="343667A6"/>
    <w:rsid w:val="3439248A"/>
    <w:rsid w:val="3446442E"/>
    <w:rsid w:val="344A237C"/>
    <w:rsid w:val="34571529"/>
    <w:rsid w:val="346B298C"/>
    <w:rsid w:val="346C064E"/>
    <w:rsid w:val="346C77B6"/>
    <w:rsid w:val="34717DC6"/>
    <w:rsid w:val="347C176C"/>
    <w:rsid w:val="347F162D"/>
    <w:rsid w:val="3487701B"/>
    <w:rsid w:val="348D16E9"/>
    <w:rsid w:val="349738A7"/>
    <w:rsid w:val="349E28E6"/>
    <w:rsid w:val="34A55B39"/>
    <w:rsid w:val="34AB5926"/>
    <w:rsid w:val="34AE2971"/>
    <w:rsid w:val="34B10461"/>
    <w:rsid w:val="34BC6DB6"/>
    <w:rsid w:val="34C25E2C"/>
    <w:rsid w:val="34C56823"/>
    <w:rsid w:val="34C67823"/>
    <w:rsid w:val="34C946F9"/>
    <w:rsid w:val="34CB25D4"/>
    <w:rsid w:val="34D01825"/>
    <w:rsid w:val="34D37B6A"/>
    <w:rsid w:val="34DB23B8"/>
    <w:rsid w:val="34E25D34"/>
    <w:rsid w:val="34E73243"/>
    <w:rsid w:val="34EE586B"/>
    <w:rsid w:val="3509322F"/>
    <w:rsid w:val="350A5D7E"/>
    <w:rsid w:val="3515628F"/>
    <w:rsid w:val="351867D0"/>
    <w:rsid w:val="351F4211"/>
    <w:rsid w:val="35212259"/>
    <w:rsid w:val="35212B53"/>
    <w:rsid w:val="35252DD9"/>
    <w:rsid w:val="35262532"/>
    <w:rsid w:val="353A08BE"/>
    <w:rsid w:val="353D495A"/>
    <w:rsid w:val="3545462B"/>
    <w:rsid w:val="35465C18"/>
    <w:rsid w:val="35534E88"/>
    <w:rsid w:val="35552291"/>
    <w:rsid w:val="35580A1D"/>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237373"/>
    <w:rsid w:val="362D5E7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20DFD"/>
    <w:rsid w:val="3686386E"/>
    <w:rsid w:val="3689707A"/>
    <w:rsid w:val="368A2A0E"/>
    <w:rsid w:val="368D5D06"/>
    <w:rsid w:val="369207A3"/>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27E1A"/>
    <w:rsid w:val="37335775"/>
    <w:rsid w:val="37362012"/>
    <w:rsid w:val="37372456"/>
    <w:rsid w:val="37391007"/>
    <w:rsid w:val="373D6D7B"/>
    <w:rsid w:val="37404B13"/>
    <w:rsid w:val="374107ED"/>
    <w:rsid w:val="3745693D"/>
    <w:rsid w:val="374F724C"/>
    <w:rsid w:val="3750353A"/>
    <w:rsid w:val="37791406"/>
    <w:rsid w:val="377F56A1"/>
    <w:rsid w:val="378A3597"/>
    <w:rsid w:val="378C59A0"/>
    <w:rsid w:val="379A65A9"/>
    <w:rsid w:val="37A15AB9"/>
    <w:rsid w:val="37AB1B65"/>
    <w:rsid w:val="37D1690E"/>
    <w:rsid w:val="37E474EC"/>
    <w:rsid w:val="37E93735"/>
    <w:rsid w:val="37EFF83D"/>
    <w:rsid w:val="37F47C83"/>
    <w:rsid w:val="37F5AF24"/>
    <w:rsid w:val="37F72673"/>
    <w:rsid w:val="37FA5167"/>
    <w:rsid w:val="37FAFC1A"/>
    <w:rsid w:val="37FC4441"/>
    <w:rsid w:val="37FF7782"/>
    <w:rsid w:val="380C507F"/>
    <w:rsid w:val="381C5DA5"/>
    <w:rsid w:val="381E6D24"/>
    <w:rsid w:val="381E7251"/>
    <w:rsid w:val="382A53D5"/>
    <w:rsid w:val="383652ED"/>
    <w:rsid w:val="38415702"/>
    <w:rsid w:val="38451D31"/>
    <w:rsid w:val="385701A2"/>
    <w:rsid w:val="38594C0F"/>
    <w:rsid w:val="386844B4"/>
    <w:rsid w:val="386900A2"/>
    <w:rsid w:val="3871367D"/>
    <w:rsid w:val="387E4380"/>
    <w:rsid w:val="38862339"/>
    <w:rsid w:val="3894625F"/>
    <w:rsid w:val="3898638A"/>
    <w:rsid w:val="38AC792F"/>
    <w:rsid w:val="38B26B0B"/>
    <w:rsid w:val="38BA270B"/>
    <w:rsid w:val="38BB1341"/>
    <w:rsid w:val="38BB1B72"/>
    <w:rsid w:val="38BE68A9"/>
    <w:rsid w:val="38C44B1C"/>
    <w:rsid w:val="38E56697"/>
    <w:rsid w:val="38E8216B"/>
    <w:rsid w:val="3909782E"/>
    <w:rsid w:val="391444AD"/>
    <w:rsid w:val="391B3E02"/>
    <w:rsid w:val="391D0741"/>
    <w:rsid w:val="392642AC"/>
    <w:rsid w:val="39294974"/>
    <w:rsid w:val="392F7762"/>
    <w:rsid w:val="393658EA"/>
    <w:rsid w:val="393B2AA1"/>
    <w:rsid w:val="39452765"/>
    <w:rsid w:val="394579D4"/>
    <w:rsid w:val="39464B68"/>
    <w:rsid w:val="39477387"/>
    <w:rsid w:val="395713CB"/>
    <w:rsid w:val="397059EB"/>
    <w:rsid w:val="398028B7"/>
    <w:rsid w:val="39812FA2"/>
    <w:rsid w:val="398652E8"/>
    <w:rsid w:val="39932E80"/>
    <w:rsid w:val="399723BD"/>
    <w:rsid w:val="399C790E"/>
    <w:rsid w:val="39AD0862"/>
    <w:rsid w:val="39C215EE"/>
    <w:rsid w:val="39C429F4"/>
    <w:rsid w:val="39CD31DF"/>
    <w:rsid w:val="39D001E5"/>
    <w:rsid w:val="39DD52FC"/>
    <w:rsid w:val="39DF3DBB"/>
    <w:rsid w:val="39E81604"/>
    <w:rsid w:val="39F8007C"/>
    <w:rsid w:val="39FB06BB"/>
    <w:rsid w:val="39FD1410"/>
    <w:rsid w:val="3A046162"/>
    <w:rsid w:val="3A074B96"/>
    <w:rsid w:val="3A077BDC"/>
    <w:rsid w:val="3A0D4B49"/>
    <w:rsid w:val="3A1528CC"/>
    <w:rsid w:val="3A164435"/>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3AA4"/>
    <w:rsid w:val="3B7B7495"/>
    <w:rsid w:val="3B7F16A8"/>
    <w:rsid w:val="3B7F4ED6"/>
    <w:rsid w:val="3B82605A"/>
    <w:rsid w:val="3B8643FB"/>
    <w:rsid w:val="3B865400"/>
    <w:rsid w:val="3B8B1A48"/>
    <w:rsid w:val="3B8C3C14"/>
    <w:rsid w:val="3B9A6870"/>
    <w:rsid w:val="3B9C0635"/>
    <w:rsid w:val="3BA87780"/>
    <w:rsid w:val="3BA96421"/>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B6995"/>
    <w:rsid w:val="3C5D7DF9"/>
    <w:rsid w:val="3C6068CD"/>
    <w:rsid w:val="3C747930"/>
    <w:rsid w:val="3C7E0AFD"/>
    <w:rsid w:val="3C826855"/>
    <w:rsid w:val="3C8310DE"/>
    <w:rsid w:val="3C8420AE"/>
    <w:rsid w:val="3C8B14D1"/>
    <w:rsid w:val="3C8D2FD6"/>
    <w:rsid w:val="3C9A2A62"/>
    <w:rsid w:val="3CA10C94"/>
    <w:rsid w:val="3CA849CB"/>
    <w:rsid w:val="3CB667C6"/>
    <w:rsid w:val="3CCB5BC6"/>
    <w:rsid w:val="3CD14649"/>
    <w:rsid w:val="3CDE36EB"/>
    <w:rsid w:val="3CE86A1C"/>
    <w:rsid w:val="3CEF1F9E"/>
    <w:rsid w:val="3D062484"/>
    <w:rsid w:val="3D067547"/>
    <w:rsid w:val="3D0A1F7A"/>
    <w:rsid w:val="3D10063E"/>
    <w:rsid w:val="3D102D7B"/>
    <w:rsid w:val="3D177553"/>
    <w:rsid w:val="3D193DF3"/>
    <w:rsid w:val="3D1A14AD"/>
    <w:rsid w:val="3D1D3C05"/>
    <w:rsid w:val="3D246E5A"/>
    <w:rsid w:val="3D2E696D"/>
    <w:rsid w:val="3D351806"/>
    <w:rsid w:val="3D390839"/>
    <w:rsid w:val="3D3C2BA5"/>
    <w:rsid w:val="3D3D370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21CFD"/>
    <w:rsid w:val="3DB302F2"/>
    <w:rsid w:val="3DC57F2A"/>
    <w:rsid w:val="3DCB24A6"/>
    <w:rsid w:val="3DCC1E7E"/>
    <w:rsid w:val="3DCE47E3"/>
    <w:rsid w:val="3DCF4AC7"/>
    <w:rsid w:val="3DD4374A"/>
    <w:rsid w:val="3DDAAD34"/>
    <w:rsid w:val="3DDD29A0"/>
    <w:rsid w:val="3DE06791"/>
    <w:rsid w:val="3DE15919"/>
    <w:rsid w:val="3DE976C2"/>
    <w:rsid w:val="3DF95EC3"/>
    <w:rsid w:val="3DFE5953"/>
    <w:rsid w:val="3E143687"/>
    <w:rsid w:val="3E143768"/>
    <w:rsid w:val="3E2C005F"/>
    <w:rsid w:val="3E325D1E"/>
    <w:rsid w:val="3E3976D3"/>
    <w:rsid w:val="3E4905DE"/>
    <w:rsid w:val="3E4C0877"/>
    <w:rsid w:val="3E57632B"/>
    <w:rsid w:val="3E5A3EDC"/>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0D8C"/>
    <w:rsid w:val="3F1556CB"/>
    <w:rsid w:val="3F181A0D"/>
    <w:rsid w:val="3F24498F"/>
    <w:rsid w:val="3F2A38EA"/>
    <w:rsid w:val="3F42308C"/>
    <w:rsid w:val="3F4418DB"/>
    <w:rsid w:val="3F4B0214"/>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64816"/>
    <w:rsid w:val="3FF97E2E"/>
    <w:rsid w:val="3FFB06E4"/>
    <w:rsid w:val="3FFEB5A7"/>
    <w:rsid w:val="3FFFF7E5"/>
    <w:rsid w:val="400B6204"/>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D3101"/>
    <w:rsid w:val="410E0D77"/>
    <w:rsid w:val="41143DA3"/>
    <w:rsid w:val="41145094"/>
    <w:rsid w:val="41184CDA"/>
    <w:rsid w:val="4139101E"/>
    <w:rsid w:val="41443AA3"/>
    <w:rsid w:val="41454EA2"/>
    <w:rsid w:val="415347E5"/>
    <w:rsid w:val="41783809"/>
    <w:rsid w:val="417A419F"/>
    <w:rsid w:val="418B104E"/>
    <w:rsid w:val="41930993"/>
    <w:rsid w:val="41A545C8"/>
    <w:rsid w:val="41A57F6B"/>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44D"/>
    <w:rsid w:val="42AD59F0"/>
    <w:rsid w:val="42BF1A0E"/>
    <w:rsid w:val="42C52579"/>
    <w:rsid w:val="42C770FB"/>
    <w:rsid w:val="42C927DF"/>
    <w:rsid w:val="42DC2B30"/>
    <w:rsid w:val="42DC56B2"/>
    <w:rsid w:val="42DF0078"/>
    <w:rsid w:val="42DF41A9"/>
    <w:rsid w:val="42E7624C"/>
    <w:rsid w:val="42E84AD3"/>
    <w:rsid w:val="430704FF"/>
    <w:rsid w:val="43124C8D"/>
    <w:rsid w:val="43166EE4"/>
    <w:rsid w:val="43290253"/>
    <w:rsid w:val="432B2F7F"/>
    <w:rsid w:val="432B3F6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8E4323"/>
    <w:rsid w:val="439259D2"/>
    <w:rsid w:val="439B4E7F"/>
    <w:rsid w:val="43B64920"/>
    <w:rsid w:val="43B74910"/>
    <w:rsid w:val="43D13E89"/>
    <w:rsid w:val="43E3508A"/>
    <w:rsid w:val="43EB4BFE"/>
    <w:rsid w:val="43EE0ECC"/>
    <w:rsid w:val="43F4135D"/>
    <w:rsid w:val="43F71F07"/>
    <w:rsid w:val="43F7500D"/>
    <w:rsid w:val="44005E7B"/>
    <w:rsid w:val="44013179"/>
    <w:rsid w:val="44030F25"/>
    <w:rsid w:val="440805B8"/>
    <w:rsid w:val="44120452"/>
    <w:rsid w:val="44134924"/>
    <w:rsid w:val="441E042F"/>
    <w:rsid w:val="4422594A"/>
    <w:rsid w:val="442A622B"/>
    <w:rsid w:val="44317CAA"/>
    <w:rsid w:val="443950F3"/>
    <w:rsid w:val="443A0BF2"/>
    <w:rsid w:val="443E0FDD"/>
    <w:rsid w:val="4452245F"/>
    <w:rsid w:val="445E0466"/>
    <w:rsid w:val="44600B13"/>
    <w:rsid w:val="44605A3B"/>
    <w:rsid w:val="44614A61"/>
    <w:rsid w:val="4466675A"/>
    <w:rsid w:val="446A4DD6"/>
    <w:rsid w:val="446B764F"/>
    <w:rsid w:val="44790B63"/>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45EA"/>
    <w:rsid w:val="45926BD5"/>
    <w:rsid w:val="45A932BF"/>
    <w:rsid w:val="45A9516E"/>
    <w:rsid w:val="45DF4749"/>
    <w:rsid w:val="45E60337"/>
    <w:rsid w:val="45E86354"/>
    <w:rsid w:val="45E86370"/>
    <w:rsid w:val="45EE35A4"/>
    <w:rsid w:val="45EF52D6"/>
    <w:rsid w:val="45F56503"/>
    <w:rsid w:val="45FC5A69"/>
    <w:rsid w:val="45FD5369"/>
    <w:rsid w:val="46022BE9"/>
    <w:rsid w:val="460556A8"/>
    <w:rsid w:val="46125B36"/>
    <w:rsid w:val="461E4FA6"/>
    <w:rsid w:val="461F5C6B"/>
    <w:rsid w:val="46283AA1"/>
    <w:rsid w:val="46300C9E"/>
    <w:rsid w:val="463A5899"/>
    <w:rsid w:val="464940A5"/>
    <w:rsid w:val="464F0483"/>
    <w:rsid w:val="46524CAD"/>
    <w:rsid w:val="4654512D"/>
    <w:rsid w:val="465B05C7"/>
    <w:rsid w:val="465B3C93"/>
    <w:rsid w:val="46606872"/>
    <w:rsid w:val="46610707"/>
    <w:rsid w:val="46637EA6"/>
    <w:rsid w:val="466937C7"/>
    <w:rsid w:val="466B2CC7"/>
    <w:rsid w:val="466C195C"/>
    <w:rsid w:val="46750952"/>
    <w:rsid w:val="468205C7"/>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2C1238"/>
    <w:rsid w:val="47481121"/>
    <w:rsid w:val="474A50F5"/>
    <w:rsid w:val="474F114B"/>
    <w:rsid w:val="475B7278"/>
    <w:rsid w:val="47644F43"/>
    <w:rsid w:val="47682539"/>
    <w:rsid w:val="476843F5"/>
    <w:rsid w:val="477A3C84"/>
    <w:rsid w:val="477D700D"/>
    <w:rsid w:val="478A2784"/>
    <w:rsid w:val="47997564"/>
    <w:rsid w:val="47A738C8"/>
    <w:rsid w:val="47AD2C24"/>
    <w:rsid w:val="47B75BF9"/>
    <w:rsid w:val="47C23CBA"/>
    <w:rsid w:val="47E44CFB"/>
    <w:rsid w:val="47E52D99"/>
    <w:rsid w:val="47E61576"/>
    <w:rsid w:val="47ED37DA"/>
    <w:rsid w:val="47F075B7"/>
    <w:rsid w:val="47F31436"/>
    <w:rsid w:val="47FA65A7"/>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2B49"/>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B5F92"/>
    <w:rsid w:val="497C504D"/>
    <w:rsid w:val="497D38F8"/>
    <w:rsid w:val="49825129"/>
    <w:rsid w:val="498D2E01"/>
    <w:rsid w:val="498D3DBD"/>
    <w:rsid w:val="498D72D3"/>
    <w:rsid w:val="49A72391"/>
    <w:rsid w:val="49A83119"/>
    <w:rsid w:val="49BC7527"/>
    <w:rsid w:val="49D3414A"/>
    <w:rsid w:val="49D815D6"/>
    <w:rsid w:val="49D816F4"/>
    <w:rsid w:val="49E52DCB"/>
    <w:rsid w:val="49EB1CD3"/>
    <w:rsid w:val="49FD72F4"/>
    <w:rsid w:val="49FF7393"/>
    <w:rsid w:val="4A093431"/>
    <w:rsid w:val="4A165345"/>
    <w:rsid w:val="4A247675"/>
    <w:rsid w:val="4A38213A"/>
    <w:rsid w:val="4A400586"/>
    <w:rsid w:val="4A56790F"/>
    <w:rsid w:val="4A5A0B67"/>
    <w:rsid w:val="4A5B01F1"/>
    <w:rsid w:val="4A703563"/>
    <w:rsid w:val="4A742551"/>
    <w:rsid w:val="4A762AB8"/>
    <w:rsid w:val="4A7A7FC5"/>
    <w:rsid w:val="4A7B711D"/>
    <w:rsid w:val="4A84675D"/>
    <w:rsid w:val="4A8505C7"/>
    <w:rsid w:val="4A8702F5"/>
    <w:rsid w:val="4A8A74FA"/>
    <w:rsid w:val="4A8C3A1A"/>
    <w:rsid w:val="4AB2329C"/>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4B11F4"/>
    <w:rsid w:val="4B6A78F2"/>
    <w:rsid w:val="4B7C1338"/>
    <w:rsid w:val="4B7F8B9E"/>
    <w:rsid w:val="4B975530"/>
    <w:rsid w:val="4B9D35E2"/>
    <w:rsid w:val="4BA47C57"/>
    <w:rsid w:val="4BA95E82"/>
    <w:rsid w:val="4BAA114F"/>
    <w:rsid w:val="4BAA4032"/>
    <w:rsid w:val="4BAD3304"/>
    <w:rsid w:val="4BAF1017"/>
    <w:rsid w:val="4BB6126F"/>
    <w:rsid w:val="4BB7755B"/>
    <w:rsid w:val="4BBE4CCC"/>
    <w:rsid w:val="4BD758EF"/>
    <w:rsid w:val="4BD86338"/>
    <w:rsid w:val="4BE048F6"/>
    <w:rsid w:val="4BE214C6"/>
    <w:rsid w:val="4BE37DBF"/>
    <w:rsid w:val="4BE55CFC"/>
    <w:rsid w:val="4BF6065B"/>
    <w:rsid w:val="4BF82D5B"/>
    <w:rsid w:val="4C1A1DCC"/>
    <w:rsid w:val="4C1D3776"/>
    <w:rsid w:val="4C2506E4"/>
    <w:rsid w:val="4C25681C"/>
    <w:rsid w:val="4C275540"/>
    <w:rsid w:val="4C2B2A04"/>
    <w:rsid w:val="4C3007F7"/>
    <w:rsid w:val="4C335E10"/>
    <w:rsid w:val="4C352556"/>
    <w:rsid w:val="4C37147F"/>
    <w:rsid w:val="4C3B67F1"/>
    <w:rsid w:val="4C3C09CE"/>
    <w:rsid w:val="4C433CE6"/>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0F52FA"/>
    <w:rsid w:val="4D1E1EEC"/>
    <w:rsid w:val="4D1E6E23"/>
    <w:rsid w:val="4D240698"/>
    <w:rsid w:val="4D2A40AB"/>
    <w:rsid w:val="4D2C45C3"/>
    <w:rsid w:val="4D471B04"/>
    <w:rsid w:val="4D48759A"/>
    <w:rsid w:val="4D4D1D0E"/>
    <w:rsid w:val="4D54234F"/>
    <w:rsid w:val="4D5634F0"/>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DF90721"/>
    <w:rsid w:val="4E0E0C2A"/>
    <w:rsid w:val="4E137686"/>
    <w:rsid w:val="4E1858BC"/>
    <w:rsid w:val="4E192FF3"/>
    <w:rsid w:val="4E1B2CF6"/>
    <w:rsid w:val="4E214745"/>
    <w:rsid w:val="4E27060C"/>
    <w:rsid w:val="4E38025C"/>
    <w:rsid w:val="4E407724"/>
    <w:rsid w:val="4E5737A4"/>
    <w:rsid w:val="4E5E472F"/>
    <w:rsid w:val="4E660625"/>
    <w:rsid w:val="4E6B1C67"/>
    <w:rsid w:val="4E7F5FA8"/>
    <w:rsid w:val="4E876A80"/>
    <w:rsid w:val="4E881A6F"/>
    <w:rsid w:val="4E8835CE"/>
    <w:rsid w:val="4E900192"/>
    <w:rsid w:val="4E950123"/>
    <w:rsid w:val="4E9D3F9D"/>
    <w:rsid w:val="4EA8039B"/>
    <w:rsid w:val="4EB46112"/>
    <w:rsid w:val="4EB46CAF"/>
    <w:rsid w:val="4EBA6B3A"/>
    <w:rsid w:val="4EBB663A"/>
    <w:rsid w:val="4EBBF523"/>
    <w:rsid w:val="4ECC4E51"/>
    <w:rsid w:val="4ED06DA8"/>
    <w:rsid w:val="4ED20DC7"/>
    <w:rsid w:val="4ED2625F"/>
    <w:rsid w:val="4EE241F5"/>
    <w:rsid w:val="4EEB259A"/>
    <w:rsid w:val="4EED0EC0"/>
    <w:rsid w:val="4EF4193D"/>
    <w:rsid w:val="4EF6402D"/>
    <w:rsid w:val="4F05572E"/>
    <w:rsid w:val="4F085853"/>
    <w:rsid w:val="4F0B1984"/>
    <w:rsid w:val="4F153A2F"/>
    <w:rsid w:val="4F1B3724"/>
    <w:rsid w:val="4F1D0E4A"/>
    <w:rsid w:val="4F22732B"/>
    <w:rsid w:val="4F415E97"/>
    <w:rsid w:val="4F430F16"/>
    <w:rsid w:val="4F4A1B00"/>
    <w:rsid w:val="4F6B59DE"/>
    <w:rsid w:val="4F6F7BAE"/>
    <w:rsid w:val="4F762283"/>
    <w:rsid w:val="4F8E6D97"/>
    <w:rsid w:val="4F9A4993"/>
    <w:rsid w:val="4F9A6982"/>
    <w:rsid w:val="4FA325A6"/>
    <w:rsid w:val="4FA56BCD"/>
    <w:rsid w:val="4FA83E2A"/>
    <w:rsid w:val="4FA844A2"/>
    <w:rsid w:val="4FA97EA5"/>
    <w:rsid w:val="4FB87457"/>
    <w:rsid w:val="4FBF1357"/>
    <w:rsid w:val="4FC35EE8"/>
    <w:rsid w:val="4FC42854"/>
    <w:rsid w:val="4FC621F2"/>
    <w:rsid w:val="4FC7319D"/>
    <w:rsid w:val="4FD7DD1D"/>
    <w:rsid w:val="4FDF029D"/>
    <w:rsid w:val="4FE0099B"/>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08D8"/>
    <w:rsid w:val="513D3E59"/>
    <w:rsid w:val="51482EA1"/>
    <w:rsid w:val="5149740B"/>
    <w:rsid w:val="514E06C0"/>
    <w:rsid w:val="515446E1"/>
    <w:rsid w:val="516119DC"/>
    <w:rsid w:val="51655D6D"/>
    <w:rsid w:val="516F3D88"/>
    <w:rsid w:val="51756A8F"/>
    <w:rsid w:val="51773214"/>
    <w:rsid w:val="517E58F2"/>
    <w:rsid w:val="518357C9"/>
    <w:rsid w:val="518F35F9"/>
    <w:rsid w:val="51912F67"/>
    <w:rsid w:val="519227B6"/>
    <w:rsid w:val="51A646BE"/>
    <w:rsid w:val="51A86CBD"/>
    <w:rsid w:val="51AA122A"/>
    <w:rsid w:val="51AD2B6D"/>
    <w:rsid w:val="51B07BCD"/>
    <w:rsid w:val="51B52E1B"/>
    <w:rsid w:val="51B60E4E"/>
    <w:rsid w:val="51BD4371"/>
    <w:rsid w:val="51BF72D0"/>
    <w:rsid w:val="51C407B0"/>
    <w:rsid w:val="51C47D1F"/>
    <w:rsid w:val="51CA619A"/>
    <w:rsid w:val="51D10C5E"/>
    <w:rsid w:val="51DB1094"/>
    <w:rsid w:val="51F704C3"/>
    <w:rsid w:val="520247C6"/>
    <w:rsid w:val="52184844"/>
    <w:rsid w:val="52196CD6"/>
    <w:rsid w:val="52264FD2"/>
    <w:rsid w:val="52273196"/>
    <w:rsid w:val="524220E9"/>
    <w:rsid w:val="524C456B"/>
    <w:rsid w:val="5252561D"/>
    <w:rsid w:val="52686954"/>
    <w:rsid w:val="526B50CD"/>
    <w:rsid w:val="526E23BE"/>
    <w:rsid w:val="526F7059"/>
    <w:rsid w:val="527427EF"/>
    <w:rsid w:val="528D1690"/>
    <w:rsid w:val="528D53DC"/>
    <w:rsid w:val="528E36FC"/>
    <w:rsid w:val="529C6295"/>
    <w:rsid w:val="52A54636"/>
    <w:rsid w:val="52A62F44"/>
    <w:rsid w:val="52BD2046"/>
    <w:rsid w:val="52BD2F64"/>
    <w:rsid w:val="52CA1363"/>
    <w:rsid w:val="52CB4016"/>
    <w:rsid w:val="52D108EE"/>
    <w:rsid w:val="52D20B31"/>
    <w:rsid w:val="52DD14E9"/>
    <w:rsid w:val="52EF040E"/>
    <w:rsid w:val="53083AA3"/>
    <w:rsid w:val="530F4056"/>
    <w:rsid w:val="532F5A3F"/>
    <w:rsid w:val="53396D3A"/>
    <w:rsid w:val="533F3520"/>
    <w:rsid w:val="5346574A"/>
    <w:rsid w:val="534C46E7"/>
    <w:rsid w:val="53674B46"/>
    <w:rsid w:val="536871EA"/>
    <w:rsid w:val="536A6F68"/>
    <w:rsid w:val="53920DAC"/>
    <w:rsid w:val="539A4321"/>
    <w:rsid w:val="53A76CC1"/>
    <w:rsid w:val="53A84A9F"/>
    <w:rsid w:val="53B041AE"/>
    <w:rsid w:val="53BC7516"/>
    <w:rsid w:val="53C31DF3"/>
    <w:rsid w:val="53D21737"/>
    <w:rsid w:val="53D73A5F"/>
    <w:rsid w:val="53D94927"/>
    <w:rsid w:val="53E0582A"/>
    <w:rsid w:val="53E84C1C"/>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791154"/>
    <w:rsid w:val="54814751"/>
    <w:rsid w:val="548F58A2"/>
    <w:rsid w:val="54965564"/>
    <w:rsid w:val="5496609C"/>
    <w:rsid w:val="549C3CF7"/>
    <w:rsid w:val="54A6767D"/>
    <w:rsid w:val="54AC5454"/>
    <w:rsid w:val="54B7133C"/>
    <w:rsid w:val="54C1659F"/>
    <w:rsid w:val="54C307B4"/>
    <w:rsid w:val="54C46176"/>
    <w:rsid w:val="54C70C29"/>
    <w:rsid w:val="54CA7B62"/>
    <w:rsid w:val="54CC7DCA"/>
    <w:rsid w:val="54D84744"/>
    <w:rsid w:val="54E50BB7"/>
    <w:rsid w:val="54F104F1"/>
    <w:rsid w:val="54F30C25"/>
    <w:rsid w:val="54F62BF2"/>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373DE"/>
    <w:rsid w:val="558B3FD6"/>
    <w:rsid w:val="559011CA"/>
    <w:rsid w:val="55947366"/>
    <w:rsid w:val="5596452D"/>
    <w:rsid w:val="559D62B8"/>
    <w:rsid w:val="55AE4018"/>
    <w:rsid w:val="55C2166B"/>
    <w:rsid w:val="55C22FC4"/>
    <w:rsid w:val="55C94CAE"/>
    <w:rsid w:val="55CC3A4D"/>
    <w:rsid w:val="55CF73FE"/>
    <w:rsid w:val="55E57E38"/>
    <w:rsid w:val="55EA4151"/>
    <w:rsid w:val="55F261D1"/>
    <w:rsid w:val="55F82D46"/>
    <w:rsid w:val="55FC62A2"/>
    <w:rsid w:val="55FE05F9"/>
    <w:rsid w:val="55FE5018"/>
    <w:rsid w:val="560C6075"/>
    <w:rsid w:val="561153A0"/>
    <w:rsid w:val="56162164"/>
    <w:rsid w:val="56362315"/>
    <w:rsid w:val="56382521"/>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86C37"/>
    <w:rsid w:val="57EFC041"/>
    <w:rsid w:val="57F25F2B"/>
    <w:rsid w:val="580A6283"/>
    <w:rsid w:val="580F6546"/>
    <w:rsid w:val="58200B20"/>
    <w:rsid w:val="582F3637"/>
    <w:rsid w:val="58340044"/>
    <w:rsid w:val="58427828"/>
    <w:rsid w:val="58523AB6"/>
    <w:rsid w:val="585A10FF"/>
    <w:rsid w:val="587C03F2"/>
    <w:rsid w:val="58845988"/>
    <w:rsid w:val="588E455C"/>
    <w:rsid w:val="58BB759A"/>
    <w:rsid w:val="58BE7724"/>
    <w:rsid w:val="58D632E1"/>
    <w:rsid w:val="58E6265F"/>
    <w:rsid w:val="58EC6645"/>
    <w:rsid w:val="58EE43A5"/>
    <w:rsid w:val="58F266A6"/>
    <w:rsid w:val="59011906"/>
    <w:rsid w:val="590C11B9"/>
    <w:rsid w:val="59243A48"/>
    <w:rsid w:val="59252920"/>
    <w:rsid w:val="59324A93"/>
    <w:rsid w:val="59330283"/>
    <w:rsid w:val="59427FB9"/>
    <w:rsid w:val="594A5E3F"/>
    <w:rsid w:val="59507091"/>
    <w:rsid w:val="595632B0"/>
    <w:rsid w:val="59575EB6"/>
    <w:rsid w:val="59627276"/>
    <w:rsid w:val="598732F0"/>
    <w:rsid w:val="598744A3"/>
    <w:rsid w:val="598B4ABD"/>
    <w:rsid w:val="59922F80"/>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6B64E6"/>
    <w:rsid w:val="5A7D1738"/>
    <w:rsid w:val="5A814269"/>
    <w:rsid w:val="5A830B4F"/>
    <w:rsid w:val="5A895545"/>
    <w:rsid w:val="5A8A0CCF"/>
    <w:rsid w:val="5A8F225F"/>
    <w:rsid w:val="5AA24E45"/>
    <w:rsid w:val="5AA61FE7"/>
    <w:rsid w:val="5AB511E0"/>
    <w:rsid w:val="5AB75F83"/>
    <w:rsid w:val="5AB8BCED"/>
    <w:rsid w:val="5AE10DCB"/>
    <w:rsid w:val="5AF53485"/>
    <w:rsid w:val="5B0F1D02"/>
    <w:rsid w:val="5B167C07"/>
    <w:rsid w:val="5B17528B"/>
    <w:rsid w:val="5B1A262B"/>
    <w:rsid w:val="5B24073B"/>
    <w:rsid w:val="5B260E18"/>
    <w:rsid w:val="5B265952"/>
    <w:rsid w:val="5B2F5A65"/>
    <w:rsid w:val="5B315B1B"/>
    <w:rsid w:val="5B3B4DA7"/>
    <w:rsid w:val="5B3E3B02"/>
    <w:rsid w:val="5B487FEA"/>
    <w:rsid w:val="5B4C5F35"/>
    <w:rsid w:val="5B524538"/>
    <w:rsid w:val="5B531472"/>
    <w:rsid w:val="5B6339B5"/>
    <w:rsid w:val="5B70328E"/>
    <w:rsid w:val="5B705D94"/>
    <w:rsid w:val="5B73264B"/>
    <w:rsid w:val="5B734215"/>
    <w:rsid w:val="5B7B2313"/>
    <w:rsid w:val="5B8F137E"/>
    <w:rsid w:val="5B9A4CA9"/>
    <w:rsid w:val="5B9F091A"/>
    <w:rsid w:val="5BA11B41"/>
    <w:rsid w:val="5BAC57D5"/>
    <w:rsid w:val="5BB60E07"/>
    <w:rsid w:val="5BB85E2E"/>
    <w:rsid w:val="5BBC15CD"/>
    <w:rsid w:val="5BC154FF"/>
    <w:rsid w:val="5BC65D1D"/>
    <w:rsid w:val="5BCE1DEC"/>
    <w:rsid w:val="5BD619AD"/>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613943"/>
    <w:rsid w:val="5C723D2D"/>
    <w:rsid w:val="5C7D6E15"/>
    <w:rsid w:val="5CB364D8"/>
    <w:rsid w:val="5CC33065"/>
    <w:rsid w:val="5CC41DF3"/>
    <w:rsid w:val="5CCC7624"/>
    <w:rsid w:val="5CD151D7"/>
    <w:rsid w:val="5CDA0F90"/>
    <w:rsid w:val="5CDB1300"/>
    <w:rsid w:val="5CDB2E9D"/>
    <w:rsid w:val="5D097ACE"/>
    <w:rsid w:val="5D0B1EFC"/>
    <w:rsid w:val="5D124123"/>
    <w:rsid w:val="5D160E88"/>
    <w:rsid w:val="5D170F8F"/>
    <w:rsid w:val="5D1B4F12"/>
    <w:rsid w:val="5D231A77"/>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E04894"/>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1C2F9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1450E"/>
    <w:rsid w:val="60022F17"/>
    <w:rsid w:val="60084D6A"/>
    <w:rsid w:val="601023F1"/>
    <w:rsid w:val="6012002C"/>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7A6509"/>
    <w:rsid w:val="608E127D"/>
    <w:rsid w:val="609F07CB"/>
    <w:rsid w:val="60A26AC3"/>
    <w:rsid w:val="60AA06D8"/>
    <w:rsid w:val="60C64409"/>
    <w:rsid w:val="60E5198E"/>
    <w:rsid w:val="60E73507"/>
    <w:rsid w:val="60F24F84"/>
    <w:rsid w:val="60F46F08"/>
    <w:rsid w:val="610E5299"/>
    <w:rsid w:val="61173233"/>
    <w:rsid w:val="611B6045"/>
    <w:rsid w:val="613258E7"/>
    <w:rsid w:val="613B0519"/>
    <w:rsid w:val="613F5881"/>
    <w:rsid w:val="614262B1"/>
    <w:rsid w:val="61426594"/>
    <w:rsid w:val="614F7714"/>
    <w:rsid w:val="614F79E9"/>
    <w:rsid w:val="615F1CAE"/>
    <w:rsid w:val="615F2167"/>
    <w:rsid w:val="615F7D6A"/>
    <w:rsid w:val="616048EE"/>
    <w:rsid w:val="61653414"/>
    <w:rsid w:val="6171480C"/>
    <w:rsid w:val="61775B03"/>
    <w:rsid w:val="61787C76"/>
    <w:rsid w:val="617D2724"/>
    <w:rsid w:val="6192024E"/>
    <w:rsid w:val="61C00463"/>
    <w:rsid w:val="61CA03DB"/>
    <w:rsid w:val="61DE1F1F"/>
    <w:rsid w:val="61E26CFA"/>
    <w:rsid w:val="61E86B24"/>
    <w:rsid w:val="61F155B4"/>
    <w:rsid w:val="620058CC"/>
    <w:rsid w:val="62010932"/>
    <w:rsid w:val="62175873"/>
    <w:rsid w:val="621A2AEC"/>
    <w:rsid w:val="621D3DE0"/>
    <w:rsid w:val="62204A9C"/>
    <w:rsid w:val="62252B13"/>
    <w:rsid w:val="62334319"/>
    <w:rsid w:val="623D3F36"/>
    <w:rsid w:val="62437047"/>
    <w:rsid w:val="624D069F"/>
    <w:rsid w:val="625A3A2B"/>
    <w:rsid w:val="62641E35"/>
    <w:rsid w:val="62766A96"/>
    <w:rsid w:val="628B380A"/>
    <w:rsid w:val="62A5744A"/>
    <w:rsid w:val="62A86AE4"/>
    <w:rsid w:val="62B6094A"/>
    <w:rsid w:val="62CE4E0F"/>
    <w:rsid w:val="62D665B5"/>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2052D3"/>
    <w:rsid w:val="64341720"/>
    <w:rsid w:val="64434AC0"/>
    <w:rsid w:val="6446199A"/>
    <w:rsid w:val="6448537F"/>
    <w:rsid w:val="64503668"/>
    <w:rsid w:val="64512DAE"/>
    <w:rsid w:val="646A695C"/>
    <w:rsid w:val="646D36D1"/>
    <w:rsid w:val="64735CFC"/>
    <w:rsid w:val="64807D52"/>
    <w:rsid w:val="64822F91"/>
    <w:rsid w:val="648B4737"/>
    <w:rsid w:val="648E77AA"/>
    <w:rsid w:val="64923BE6"/>
    <w:rsid w:val="64931551"/>
    <w:rsid w:val="649A7664"/>
    <w:rsid w:val="64A47AAA"/>
    <w:rsid w:val="64AA03CD"/>
    <w:rsid w:val="64B11959"/>
    <w:rsid w:val="64B348C1"/>
    <w:rsid w:val="64BA1742"/>
    <w:rsid w:val="64C07750"/>
    <w:rsid w:val="64C53862"/>
    <w:rsid w:val="64C8402C"/>
    <w:rsid w:val="64CD6B04"/>
    <w:rsid w:val="64D63EE7"/>
    <w:rsid w:val="64D833A6"/>
    <w:rsid w:val="64DC1655"/>
    <w:rsid w:val="64ED57E5"/>
    <w:rsid w:val="64F013C4"/>
    <w:rsid w:val="64FF6D09"/>
    <w:rsid w:val="650136B1"/>
    <w:rsid w:val="65034AEE"/>
    <w:rsid w:val="65117ECA"/>
    <w:rsid w:val="65135D1F"/>
    <w:rsid w:val="65180EC0"/>
    <w:rsid w:val="6518586B"/>
    <w:rsid w:val="6521305C"/>
    <w:rsid w:val="6524182C"/>
    <w:rsid w:val="65342637"/>
    <w:rsid w:val="6535383A"/>
    <w:rsid w:val="65357399"/>
    <w:rsid w:val="653E582F"/>
    <w:rsid w:val="654052DE"/>
    <w:rsid w:val="655E629D"/>
    <w:rsid w:val="65736E7E"/>
    <w:rsid w:val="65753498"/>
    <w:rsid w:val="657C1693"/>
    <w:rsid w:val="657D1CD5"/>
    <w:rsid w:val="65802AD5"/>
    <w:rsid w:val="65884515"/>
    <w:rsid w:val="658F53C8"/>
    <w:rsid w:val="65995C0C"/>
    <w:rsid w:val="65A15764"/>
    <w:rsid w:val="65A22487"/>
    <w:rsid w:val="65B652C1"/>
    <w:rsid w:val="65D74DE3"/>
    <w:rsid w:val="65E9248D"/>
    <w:rsid w:val="65EF7DFF"/>
    <w:rsid w:val="65F20A51"/>
    <w:rsid w:val="66094DF3"/>
    <w:rsid w:val="6613354E"/>
    <w:rsid w:val="66135441"/>
    <w:rsid w:val="66200813"/>
    <w:rsid w:val="662032A0"/>
    <w:rsid w:val="66322707"/>
    <w:rsid w:val="663F52CD"/>
    <w:rsid w:val="664A2B0B"/>
    <w:rsid w:val="66643CD5"/>
    <w:rsid w:val="66645BD3"/>
    <w:rsid w:val="666752FC"/>
    <w:rsid w:val="666C7597"/>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4193"/>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279C8"/>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4C6966"/>
    <w:rsid w:val="68580B81"/>
    <w:rsid w:val="686F30C5"/>
    <w:rsid w:val="687016DA"/>
    <w:rsid w:val="687D73BD"/>
    <w:rsid w:val="68884E74"/>
    <w:rsid w:val="68A24BC0"/>
    <w:rsid w:val="68BD4B3B"/>
    <w:rsid w:val="68CC25F1"/>
    <w:rsid w:val="68D03C42"/>
    <w:rsid w:val="68D42DB2"/>
    <w:rsid w:val="68D45F04"/>
    <w:rsid w:val="68D653D2"/>
    <w:rsid w:val="68D9100F"/>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8553B"/>
    <w:rsid w:val="694C2396"/>
    <w:rsid w:val="6959078C"/>
    <w:rsid w:val="695B5EFA"/>
    <w:rsid w:val="695D5388"/>
    <w:rsid w:val="69611F8C"/>
    <w:rsid w:val="69635C27"/>
    <w:rsid w:val="69690603"/>
    <w:rsid w:val="69717BE4"/>
    <w:rsid w:val="6972432A"/>
    <w:rsid w:val="69791297"/>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7A213F"/>
    <w:rsid w:val="6A7B27D9"/>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0A3C"/>
    <w:rsid w:val="6AFF7979"/>
    <w:rsid w:val="6B0049FC"/>
    <w:rsid w:val="6B062F9D"/>
    <w:rsid w:val="6B0A4E87"/>
    <w:rsid w:val="6B0C74AF"/>
    <w:rsid w:val="6B110489"/>
    <w:rsid w:val="6B124689"/>
    <w:rsid w:val="6B1472AB"/>
    <w:rsid w:val="6B1F6C35"/>
    <w:rsid w:val="6B210B08"/>
    <w:rsid w:val="6B3D1977"/>
    <w:rsid w:val="6B3E1542"/>
    <w:rsid w:val="6B3F2B4F"/>
    <w:rsid w:val="6B407F5A"/>
    <w:rsid w:val="6B416A29"/>
    <w:rsid w:val="6B437609"/>
    <w:rsid w:val="6B495261"/>
    <w:rsid w:val="6B5A41AF"/>
    <w:rsid w:val="6B601138"/>
    <w:rsid w:val="6B671D29"/>
    <w:rsid w:val="6B6A7091"/>
    <w:rsid w:val="6B6B4D30"/>
    <w:rsid w:val="6B751185"/>
    <w:rsid w:val="6B8A477E"/>
    <w:rsid w:val="6B8F6298"/>
    <w:rsid w:val="6B963A3C"/>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74D54"/>
    <w:rsid w:val="6C5E4581"/>
    <w:rsid w:val="6C5E7A44"/>
    <w:rsid w:val="6C655162"/>
    <w:rsid w:val="6C69339D"/>
    <w:rsid w:val="6C6A4E6D"/>
    <w:rsid w:val="6C921172"/>
    <w:rsid w:val="6CA561EF"/>
    <w:rsid w:val="6CB8187C"/>
    <w:rsid w:val="6CBC7698"/>
    <w:rsid w:val="6CC43DCE"/>
    <w:rsid w:val="6CD4429B"/>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6D2D11"/>
    <w:rsid w:val="6D701265"/>
    <w:rsid w:val="6D74570F"/>
    <w:rsid w:val="6D7C2123"/>
    <w:rsid w:val="6D7FECB0"/>
    <w:rsid w:val="6D8A17FB"/>
    <w:rsid w:val="6D95593B"/>
    <w:rsid w:val="6D960785"/>
    <w:rsid w:val="6DAA2FA8"/>
    <w:rsid w:val="6DAB1C1A"/>
    <w:rsid w:val="6DAB38BE"/>
    <w:rsid w:val="6DCF2AB3"/>
    <w:rsid w:val="6DD25CB3"/>
    <w:rsid w:val="6DDE6F4D"/>
    <w:rsid w:val="6DE63F0D"/>
    <w:rsid w:val="6DEB24F1"/>
    <w:rsid w:val="6DFB61C6"/>
    <w:rsid w:val="6E0C22A1"/>
    <w:rsid w:val="6E11324D"/>
    <w:rsid w:val="6E1E3A1A"/>
    <w:rsid w:val="6E262CAF"/>
    <w:rsid w:val="6E342768"/>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829E8"/>
    <w:rsid w:val="6ED9F87B"/>
    <w:rsid w:val="6EED4565"/>
    <w:rsid w:val="6EFC3550"/>
    <w:rsid w:val="6EFD4C53"/>
    <w:rsid w:val="6F043F0B"/>
    <w:rsid w:val="6F2171D7"/>
    <w:rsid w:val="6F25258C"/>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460EA"/>
    <w:rsid w:val="6F7A4483"/>
    <w:rsid w:val="6F7F00F4"/>
    <w:rsid w:val="6F886E71"/>
    <w:rsid w:val="6F9C068A"/>
    <w:rsid w:val="6FAD7943"/>
    <w:rsid w:val="6FBE5CCB"/>
    <w:rsid w:val="6FC13350"/>
    <w:rsid w:val="6FC323D9"/>
    <w:rsid w:val="6FC86550"/>
    <w:rsid w:val="6FD22D01"/>
    <w:rsid w:val="6FD638B1"/>
    <w:rsid w:val="6FD77CB6"/>
    <w:rsid w:val="6FDF0EAA"/>
    <w:rsid w:val="6FEF1B8D"/>
    <w:rsid w:val="6FEF4CBF"/>
    <w:rsid w:val="6FF03265"/>
    <w:rsid w:val="6FF27EB0"/>
    <w:rsid w:val="6FF54A85"/>
    <w:rsid w:val="6FF67217"/>
    <w:rsid w:val="6FF9A144"/>
    <w:rsid w:val="6FFA62FB"/>
    <w:rsid w:val="6FFF6334"/>
    <w:rsid w:val="700578E1"/>
    <w:rsid w:val="70111D80"/>
    <w:rsid w:val="7013451F"/>
    <w:rsid w:val="70150303"/>
    <w:rsid w:val="701B1434"/>
    <w:rsid w:val="702005DC"/>
    <w:rsid w:val="70221374"/>
    <w:rsid w:val="702E7C60"/>
    <w:rsid w:val="70394BAE"/>
    <w:rsid w:val="705E3AE9"/>
    <w:rsid w:val="706D1CC9"/>
    <w:rsid w:val="70853BCC"/>
    <w:rsid w:val="709C0F8E"/>
    <w:rsid w:val="70A23903"/>
    <w:rsid w:val="70A36B91"/>
    <w:rsid w:val="70AB660C"/>
    <w:rsid w:val="70B4157B"/>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05413"/>
    <w:rsid w:val="72037B38"/>
    <w:rsid w:val="72251DA4"/>
    <w:rsid w:val="722C4FDE"/>
    <w:rsid w:val="72380DF1"/>
    <w:rsid w:val="72414E2B"/>
    <w:rsid w:val="724D094B"/>
    <w:rsid w:val="725F393D"/>
    <w:rsid w:val="72712929"/>
    <w:rsid w:val="72735155"/>
    <w:rsid w:val="7274287C"/>
    <w:rsid w:val="728114C6"/>
    <w:rsid w:val="7288016D"/>
    <w:rsid w:val="729446A5"/>
    <w:rsid w:val="729841F3"/>
    <w:rsid w:val="729B764A"/>
    <w:rsid w:val="729C3366"/>
    <w:rsid w:val="729E44D2"/>
    <w:rsid w:val="72A12305"/>
    <w:rsid w:val="72B375F5"/>
    <w:rsid w:val="72B42071"/>
    <w:rsid w:val="72C5775B"/>
    <w:rsid w:val="72C740ED"/>
    <w:rsid w:val="72DA5AFC"/>
    <w:rsid w:val="72E673CF"/>
    <w:rsid w:val="72EB533D"/>
    <w:rsid w:val="730B0B61"/>
    <w:rsid w:val="731668A0"/>
    <w:rsid w:val="73193962"/>
    <w:rsid w:val="731B3421"/>
    <w:rsid w:val="731E534E"/>
    <w:rsid w:val="7323171B"/>
    <w:rsid w:val="732764FB"/>
    <w:rsid w:val="732A411A"/>
    <w:rsid w:val="73323926"/>
    <w:rsid w:val="73382968"/>
    <w:rsid w:val="734866D3"/>
    <w:rsid w:val="735E1484"/>
    <w:rsid w:val="736D44EF"/>
    <w:rsid w:val="737232BE"/>
    <w:rsid w:val="73780E63"/>
    <w:rsid w:val="737FEC23"/>
    <w:rsid w:val="739B3131"/>
    <w:rsid w:val="739B6EF9"/>
    <w:rsid w:val="73A6484A"/>
    <w:rsid w:val="73AE2313"/>
    <w:rsid w:val="73B35A75"/>
    <w:rsid w:val="73C66FFC"/>
    <w:rsid w:val="73C97E9E"/>
    <w:rsid w:val="73D35621"/>
    <w:rsid w:val="73D40DA2"/>
    <w:rsid w:val="73DD1180"/>
    <w:rsid w:val="73E51DB1"/>
    <w:rsid w:val="73E93129"/>
    <w:rsid w:val="73FB1416"/>
    <w:rsid w:val="73FEF27E"/>
    <w:rsid w:val="740C3809"/>
    <w:rsid w:val="741D25EF"/>
    <w:rsid w:val="741E5F67"/>
    <w:rsid w:val="7435252C"/>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CC462D"/>
    <w:rsid w:val="74D6017C"/>
    <w:rsid w:val="74D67798"/>
    <w:rsid w:val="74D87365"/>
    <w:rsid w:val="74DF4168"/>
    <w:rsid w:val="75111A9D"/>
    <w:rsid w:val="752650AE"/>
    <w:rsid w:val="752D306B"/>
    <w:rsid w:val="753022BE"/>
    <w:rsid w:val="75311E23"/>
    <w:rsid w:val="753177F5"/>
    <w:rsid w:val="754337CB"/>
    <w:rsid w:val="754F3919"/>
    <w:rsid w:val="75530645"/>
    <w:rsid w:val="7553580B"/>
    <w:rsid w:val="755631A4"/>
    <w:rsid w:val="755F2C4C"/>
    <w:rsid w:val="75732383"/>
    <w:rsid w:val="75799A35"/>
    <w:rsid w:val="757B1931"/>
    <w:rsid w:val="75837ED1"/>
    <w:rsid w:val="758B5965"/>
    <w:rsid w:val="7594489B"/>
    <w:rsid w:val="7595501B"/>
    <w:rsid w:val="7596405D"/>
    <w:rsid w:val="759F4605"/>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817DA"/>
    <w:rsid w:val="766E595B"/>
    <w:rsid w:val="767016E7"/>
    <w:rsid w:val="767479C3"/>
    <w:rsid w:val="76824D53"/>
    <w:rsid w:val="7688580C"/>
    <w:rsid w:val="76A67DFC"/>
    <w:rsid w:val="76AB3135"/>
    <w:rsid w:val="76B11ED8"/>
    <w:rsid w:val="76B45F6C"/>
    <w:rsid w:val="76BD5918"/>
    <w:rsid w:val="76C160CF"/>
    <w:rsid w:val="76C36ECE"/>
    <w:rsid w:val="76C719EA"/>
    <w:rsid w:val="76CC04C9"/>
    <w:rsid w:val="76D3117F"/>
    <w:rsid w:val="76D631D8"/>
    <w:rsid w:val="76D75D9F"/>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05237"/>
    <w:rsid w:val="77B211C1"/>
    <w:rsid w:val="77B827FD"/>
    <w:rsid w:val="77BA7A1D"/>
    <w:rsid w:val="77BF2347"/>
    <w:rsid w:val="77C11145"/>
    <w:rsid w:val="77C80872"/>
    <w:rsid w:val="77D02423"/>
    <w:rsid w:val="77D65936"/>
    <w:rsid w:val="77DC06F1"/>
    <w:rsid w:val="77E17736"/>
    <w:rsid w:val="77E61546"/>
    <w:rsid w:val="77E73F45"/>
    <w:rsid w:val="77EC3461"/>
    <w:rsid w:val="77F94EE0"/>
    <w:rsid w:val="77FD22D0"/>
    <w:rsid w:val="77FE1F75"/>
    <w:rsid w:val="77FE24F2"/>
    <w:rsid w:val="77FF379C"/>
    <w:rsid w:val="781B25DC"/>
    <w:rsid w:val="781D2B81"/>
    <w:rsid w:val="78216773"/>
    <w:rsid w:val="782A3B8B"/>
    <w:rsid w:val="78332974"/>
    <w:rsid w:val="783862E1"/>
    <w:rsid w:val="783F7FF9"/>
    <w:rsid w:val="784A6072"/>
    <w:rsid w:val="785842D3"/>
    <w:rsid w:val="785C44B9"/>
    <w:rsid w:val="78611E12"/>
    <w:rsid w:val="78655361"/>
    <w:rsid w:val="78671C8E"/>
    <w:rsid w:val="78687D69"/>
    <w:rsid w:val="786A3B4D"/>
    <w:rsid w:val="78737430"/>
    <w:rsid w:val="78740338"/>
    <w:rsid w:val="78855EE9"/>
    <w:rsid w:val="788C32CD"/>
    <w:rsid w:val="78A11F78"/>
    <w:rsid w:val="78A45B9E"/>
    <w:rsid w:val="78A54A08"/>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D1EAD"/>
    <w:rsid w:val="795E2273"/>
    <w:rsid w:val="797E288F"/>
    <w:rsid w:val="798B58B7"/>
    <w:rsid w:val="798D5561"/>
    <w:rsid w:val="79B561F9"/>
    <w:rsid w:val="79B90BB7"/>
    <w:rsid w:val="79BA4106"/>
    <w:rsid w:val="79BB2056"/>
    <w:rsid w:val="79C178A4"/>
    <w:rsid w:val="79C87ACE"/>
    <w:rsid w:val="79CA5589"/>
    <w:rsid w:val="79CA72B2"/>
    <w:rsid w:val="79CB01E3"/>
    <w:rsid w:val="79CD59E4"/>
    <w:rsid w:val="79DC07CB"/>
    <w:rsid w:val="79E24A71"/>
    <w:rsid w:val="79EFC3FE"/>
    <w:rsid w:val="79F3602D"/>
    <w:rsid w:val="79F729CB"/>
    <w:rsid w:val="7A0138B5"/>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86067"/>
    <w:rsid w:val="7AAE5B35"/>
    <w:rsid w:val="7ABD1C11"/>
    <w:rsid w:val="7ABD3C4C"/>
    <w:rsid w:val="7AC426F9"/>
    <w:rsid w:val="7AC42EFD"/>
    <w:rsid w:val="7AC90770"/>
    <w:rsid w:val="7ACF293B"/>
    <w:rsid w:val="7ACF5FBB"/>
    <w:rsid w:val="7AD51A8A"/>
    <w:rsid w:val="7AEE6F5C"/>
    <w:rsid w:val="7AF3075E"/>
    <w:rsid w:val="7AF76867"/>
    <w:rsid w:val="7AF918CE"/>
    <w:rsid w:val="7AFD569C"/>
    <w:rsid w:val="7B1903CB"/>
    <w:rsid w:val="7B223A05"/>
    <w:rsid w:val="7B2C1EB5"/>
    <w:rsid w:val="7B320ECA"/>
    <w:rsid w:val="7B375F8B"/>
    <w:rsid w:val="7B4C0855"/>
    <w:rsid w:val="7B550266"/>
    <w:rsid w:val="7B552736"/>
    <w:rsid w:val="7B5735F7"/>
    <w:rsid w:val="7B623A28"/>
    <w:rsid w:val="7B778FF3"/>
    <w:rsid w:val="7B845564"/>
    <w:rsid w:val="7B8C1762"/>
    <w:rsid w:val="7BA6311A"/>
    <w:rsid w:val="7BAF8E42"/>
    <w:rsid w:val="7BB2289D"/>
    <w:rsid w:val="7BB30DF6"/>
    <w:rsid w:val="7BC0506C"/>
    <w:rsid w:val="7BC356BE"/>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D7DA6"/>
    <w:rsid w:val="7C9F3284"/>
    <w:rsid w:val="7C9F4809"/>
    <w:rsid w:val="7CA20D5A"/>
    <w:rsid w:val="7CA614D6"/>
    <w:rsid w:val="7CA751A0"/>
    <w:rsid w:val="7CAC6F42"/>
    <w:rsid w:val="7CB65865"/>
    <w:rsid w:val="7CB65C9A"/>
    <w:rsid w:val="7CC4609E"/>
    <w:rsid w:val="7CC623BD"/>
    <w:rsid w:val="7CE048DE"/>
    <w:rsid w:val="7CE22C20"/>
    <w:rsid w:val="7CE529A1"/>
    <w:rsid w:val="7CF655CB"/>
    <w:rsid w:val="7CFBD342"/>
    <w:rsid w:val="7CFD2F1C"/>
    <w:rsid w:val="7D013F30"/>
    <w:rsid w:val="7D106A3B"/>
    <w:rsid w:val="7D184365"/>
    <w:rsid w:val="7D1B3BCD"/>
    <w:rsid w:val="7D1C6896"/>
    <w:rsid w:val="7D207A95"/>
    <w:rsid w:val="7D2F5F4B"/>
    <w:rsid w:val="7D31181A"/>
    <w:rsid w:val="7D361B5B"/>
    <w:rsid w:val="7D395C3B"/>
    <w:rsid w:val="7D487044"/>
    <w:rsid w:val="7D4B2ADA"/>
    <w:rsid w:val="7D5039E5"/>
    <w:rsid w:val="7D53487F"/>
    <w:rsid w:val="7D6178F2"/>
    <w:rsid w:val="7D62201B"/>
    <w:rsid w:val="7D637364"/>
    <w:rsid w:val="7D66420B"/>
    <w:rsid w:val="7D774369"/>
    <w:rsid w:val="7D78314B"/>
    <w:rsid w:val="7D7E3F49"/>
    <w:rsid w:val="7D7F00E6"/>
    <w:rsid w:val="7D8B6C86"/>
    <w:rsid w:val="7D8D1A62"/>
    <w:rsid w:val="7D992132"/>
    <w:rsid w:val="7DA02AA7"/>
    <w:rsid w:val="7DA245E9"/>
    <w:rsid w:val="7DA325DB"/>
    <w:rsid w:val="7DA44162"/>
    <w:rsid w:val="7DA75CB5"/>
    <w:rsid w:val="7DA92CC8"/>
    <w:rsid w:val="7DB34368"/>
    <w:rsid w:val="7DB43407"/>
    <w:rsid w:val="7DB54C08"/>
    <w:rsid w:val="7DBA7A48"/>
    <w:rsid w:val="7DC71958"/>
    <w:rsid w:val="7DD0535D"/>
    <w:rsid w:val="7DD47A7D"/>
    <w:rsid w:val="7DD662D0"/>
    <w:rsid w:val="7DDC39A2"/>
    <w:rsid w:val="7DDF5BB8"/>
    <w:rsid w:val="7DEB5721"/>
    <w:rsid w:val="7DEC73F5"/>
    <w:rsid w:val="7DEE8C6B"/>
    <w:rsid w:val="7DF076CD"/>
    <w:rsid w:val="7DFE1634"/>
    <w:rsid w:val="7E03513B"/>
    <w:rsid w:val="7E145B78"/>
    <w:rsid w:val="7E1625A8"/>
    <w:rsid w:val="7E1E5DFA"/>
    <w:rsid w:val="7E246903"/>
    <w:rsid w:val="7E45572A"/>
    <w:rsid w:val="7E4F3EE6"/>
    <w:rsid w:val="7E525688"/>
    <w:rsid w:val="7E5358A2"/>
    <w:rsid w:val="7E57165F"/>
    <w:rsid w:val="7E5C5F01"/>
    <w:rsid w:val="7E72494E"/>
    <w:rsid w:val="7E74D3B3"/>
    <w:rsid w:val="7E7F6FEB"/>
    <w:rsid w:val="7E811934"/>
    <w:rsid w:val="7E8F6B16"/>
    <w:rsid w:val="7E970E40"/>
    <w:rsid w:val="7EA617D8"/>
    <w:rsid w:val="7EA96A04"/>
    <w:rsid w:val="7ECA7D82"/>
    <w:rsid w:val="7ECF06FB"/>
    <w:rsid w:val="7ED61E4E"/>
    <w:rsid w:val="7EDD2BB7"/>
    <w:rsid w:val="7EEE6FEA"/>
    <w:rsid w:val="7EEF8B1F"/>
    <w:rsid w:val="7EF24838"/>
    <w:rsid w:val="7EFA6953"/>
    <w:rsid w:val="7EFD157F"/>
    <w:rsid w:val="7F007023"/>
    <w:rsid w:val="7F007624"/>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A701FE"/>
    <w:rsid w:val="7FB25973"/>
    <w:rsid w:val="7FB65C71"/>
    <w:rsid w:val="7FBDC13B"/>
    <w:rsid w:val="7FBFA111"/>
    <w:rsid w:val="7FCE1A7C"/>
    <w:rsid w:val="7FCE7A4E"/>
    <w:rsid w:val="7FDF5129"/>
    <w:rsid w:val="7FE54CA3"/>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335F0-CE1D-4425-BD80-C0CCA4F4A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99"/>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table" w:customStyle="1" w:styleId="TableGrid49">
    <w:name w:val="TableGrid49"/>
    <w:basedOn w:val="a2"/>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14">
    <w:name w:val="列出段落1"/>
    <w:basedOn w:val="a"/>
    <w:rsid w:val="008E7D70"/>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table" w:customStyle="1" w:styleId="TableGrid491">
    <w:name w:val="TableGrid491"/>
    <w:basedOn w:val="a2"/>
    <w:next w:val="af5"/>
    <w:uiPriority w:val="59"/>
    <w:qFormat/>
    <w:rsid w:val="00F0794F"/>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2b">
    <w:name w:val="正文2"/>
    <w:rsid w:val="001A7B6F"/>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015410">
      <w:bodyDiv w:val="1"/>
      <w:marLeft w:val="0"/>
      <w:marRight w:val="0"/>
      <w:marTop w:val="0"/>
      <w:marBottom w:val="0"/>
      <w:divBdr>
        <w:top w:val="none" w:sz="0" w:space="0" w:color="auto"/>
        <w:left w:val="none" w:sz="0" w:space="0" w:color="auto"/>
        <w:bottom w:val="none" w:sz="0" w:space="0" w:color="auto"/>
        <w:right w:val="none" w:sz="0" w:space="0" w:color="auto"/>
      </w:divBdr>
    </w:div>
    <w:div w:id="197621114">
      <w:bodyDiv w:val="1"/>
      <w:marLeft w:val="0"/>
      <w:marRight w:val="0"/>
      <w:marTop w:val="0"/>
      <w:marBottom w:val="0"/>
      <w:divBdr>
        <w:top w:val="none" w:sz="0" w:space="0" w:color="auto"/>
        <w:left w:val="none" w:sz="0" w:space="0" w:color="auto"/>
        <w:bottom w:val="none" w:sz="0" w:space="0" w:color="auto"/>
        <w:right w:val="none" w:sz="0" w:space="0" w:color="auto"/>
      </w:divBdr>
    </w:div>
    <w:div w:id="267931222">
      <w:bodyDiv w:val="1"/>
      <w:marLeft w:val="0"/>
      <w:marRight w:val="0"/>
      <w:marTop w:val="0"/>
      <w:marBottom w:val="0"/>
      <w:divBdr>
        <w:top w:val="none" w:sz="0" w:space="0" w:color="auto"/>
        <w:left w:val="none" w:sz="0" w:space="0" w:color="auto"/>
        <w:bottom w:val="none" w:sz="0" w:space="0" w:color="auto"/>
        <w:right w:val="none" w:sz="0" w:space="0" w:color="auto"/>
      </w:divBdr>
    </w:div>
    <w:div w:id="312954596">
      <w:bodyDiv w:val="1"/>
      <w:marLeft w:val="0"/>
      <w:marRight w:val="0"/>
      <w:marTop w:val="0"/>
      <w:marBottom w:val="0"/>
      <w:divBdr>
        <w:top w:val="none" w:sz="0" w:space="0" w:color="auto"/>
        <w:left w:val="none" w:sz="0" w:space="0" w:color="auto"/>
        <w:bottom w:val="none" w:sz="0" w:space="0" w:color="auto"/>
        <w:right w:val="none" w:sz="0" w:space="0" w:color="auto"/>
      </w:divBdr>
    </w:div>
    <w:div w:id="508445019">
      <w:bodyDiv w:val="1"/>
      <w:marLeft w:val="0"/>
      <w:marRight w:val="0"/>
      <w:marTop w:val="0"/>
      <w:marBottom w:val="0"/>
      <w:divBdr>
        <w:top w:val="none" w:sz="0" w:space="0" w:color="auto"/>
        <w:left w:val="none" w:sz="0" w:space="0" w:color="auto"/>
        <w:bottom w:val="none" w:sz="0" w:space="0" w:color="auto"/>
        <w:right w:val="none" w:sz="0" w:space="0" w:color="auto"/>
      </w:divBdr>
    </w:div>
    <w:div w:id="640621628">
      <w:bodyDiv w:val="1"/>
      <w:marLeft w:val="0"/>
      <w:marRight w:val="0"/>
      <w:marTop w:val="0"/>
      <w:marBottom w:val="0"/>
      <w:divBdr>
        <w:top w:val="none" w:sz="0" w:space="0" w:color="auto"/>
        <w:left w:val="none" w:sz="0" w:space="0" w:color="auto"/>
        <w:bottom w:val="none" w:sz="0" w:space="0" w:color="auto"/>
        <w:right w:val="none" w:sz="0" w:space="0" w:color="auto"/>
      </w:divBdr>
    </w:div>
    <w:div w:id="674067467">
      <w:bodyDiv w:val="1"/>
      <w:marLeft w:val="0"/>
      <w:marRight w:val="0"/>
      <w:marTop w:val="0"/>
      <w:marBottom w:val="0"/>
      <w:divBdr>
        <w:top w:val="none" w:sz="0" w:space="0" w:color="auto"/>
        <w:left w:val="none" w:sz="0" w:space="0" w:color="auto"/>
        <w:bottom w:val="none" w:sz="0" w:space="0" w:color="auto"/>
        <w:right w:val="none" w:sz="0" w:space="0" w:color="auto"/>
      </w:divBdr>
      <w:divsChild>
        <w:div w:id="2137947841">
          <w:marLeft w:val="590"/>
          <w:marRight w:val="0"/>
          <w:marTop w:val="134"/>
          <w:marBottom w:val="0"/>
          <w:divBdr>
            <w:top w:val="none" w:sz="0" w:space="0" w:color="auto"/>
            <w:left w:val="none" w:sz="0" w:space="0" w:color="auto"/>
            <w:bottom w:val="none" w:sz="0" w:space="0" w:color="auto"/>
            <w:right w:val="none" w:sz="0" w:space="0" w:color="auto"/>
          </w:divBdr>
        </w:div>
        <w:div w:id="717241041">
          <w:marLeft w:val="1267"/>
          <w:marRight w:val="0"/>
          <w:marTop w:val="114"/>
          <w:marBottom w:val="0"/>
          <w:divBdr>
            <w:top w:val="none" w:sz="0" w:space="0" w:color="auto"/>
            <w:left w:val="none" w:sz="0" w:space="0" w:color="auto"/>
            <w:bottom w:val="none" w:sz="0" w:space="0" w:color="auto"/>
            <w:right w:val="none" w:sz="0" w:space="0" w:color="auto"/>
          </w:divBdr>
        </w:div>
        <w:div w:id="363603818">
          <w:marLeft w:val="1267"/>
          <w:marRight w:val="0"/>
          <w:marTop w:val="114"/>
          <w:marBottom w:val="0"/>
          <w:divBdr>
            <w:top w:val="none" w:sz="0" w:space="0" w:color="auto"/>
            <w:left w:val="none" w:sz="0" w:space="0" w:color="auto"/>
            <w:bottom w:val="none" w:sz="0" w:space="0" w:color="auto"/>
            <w:right w:val="none" w:sz="0" w:space="0" w:color="auto"/>
          </w:divBdr>
        </w:div>
        <w:div w:id="1086531752">
          <w:marLeft w:val="1267"/>
          <w:marRight w:val="0"/>
          <w:marTop w:val="114"/>
          <w:marBottom w:val="0"/>
          <w:divBdr>
            <w:top w:val="none" w:sz="0" w:space="0" w:color="auto"/>
            <w:left w:val="none" w:sz="0" w:space="0" w:color="auto"/>
            <w:bottom w:val="none" w:sz="0" w:space="0" w:color="auto"/>
            <w:right w:val="none" w:sz="0" w:space="0" w:color="auto"/>
          </w:divBdr>
        </w:div>
        <w:div w:id="1971663244">
          <w:marLeft w:val="590"/>
          <w:marRight w:val="0"/>
          <w:marTop w:val="134"/>
          <w:marBottom w:val="0"/>
          <w:divBdr>
            <w:top w:val="none" w:sz="0" w:space="0" w:color="auto"/>
            <w:left w:val="none" w:sz="0" w:space="0" w:color="auto"/>
            <w:bottom w:val="none" w:sz="0" w:space="0" w:color="auto"/>
            <w:right w:val="none" w:sz="0" w:space="0" w:color="auto"/>
          </w:divBdr>
        </w:div>
        <w:div w:id="1528637113">
          <w:marLeft w:val="1267"/>
          <w:marRight w:val="0"/>
          <w:marTop w:val="114"/>
          <w:marBottom w:val="0"/>
          <w:divBdr>
            <w:top w:val="none" w:sz="0" w:space="0" w:color="auto"/>
            <w:left w:val="none" w:sz="0" w:space="0" w:color="auto"/>
            <w:bottom w:val="none" w:sz="0" w:space="0" w:color="auto"/>
            <w:right w:val="none" w:sz="0" w:space="0" w:color="auto"/>
          </w:divBdr>
        </w:div>
        <w:div w:id="669142363">
          <w:marLeft w:val="1267"/>
          <w:marRight w:val="0"/>
          <w:marTop w:val="114"/>
          <w:marBottom w:val="0"/>
          <w:divBdr>
            <w:top w:val="none" w:sz="0" w:space="0" w:color="auto"/>
            <w:left w:val="none" w:sz="0" w:space="0" w:color="auto"/>
            <w:bottom w:val="none" w:sz="0" w:space="0" w:color="auto"/>
            <w:right w:val="none" w:sz="0" w:space="0" w:color="auto"/>
          </w:divBdr>
        </w:div>
      </w:divsChild>
    </w:div>
    <w:div w:id="681593307">
      <w:bodyDiv w:val="1"/>
      <w:marLeft w:val="0"/>
      <w:marRight w:val="0"/>
      <w:marTop w:val="0"/>
      <w:marBottom w:val="0"/>
      <w:divBdr>
        <w:top w:val="none" w:sz="0" w:space="0" w:color="auto"/>
        <w:left w:val="none" w:sz="0" w:space="0" w:color="auto"/>
        <w:bottom w:val="none" w:sz="0" w:space="0" w:color="auto"/>
        <w:right w:val="none" w:sz="0" w:space="0" w:color="auto"/>
      </w:divBdr>
    </w:div>
    <w:div w:id="769006564">
      <w:bodyDiv w:val="1"/>
      <w:marLeft w:val="0"/>
      <w:marRight w:val="0"/>
      <w:marTop w:val="0"/>
      <w:marBottom w:val="0"/>
      <w:divBdr>
        <w:top w:val="none" w:sz="0" w:space="0" w:color="auto"/>
        <w:left w:val="none" w:sz="0" w:space="0" w:color="auto"/>
        <w:bottom w:val="none" w:sz="0" w:space="0" w:color="auto"/>
        <w:right w:val="none" w:sz="0" w:space="0" w:color="auto"/>
      </w:divBdr>
    </w:div>
    <w:div w:id="917590738">
      <w:bodyDiv w:val="1"/>
      <w:marLeft w:val="0"/>
      <w:marRight w:val="0"/>
      <w:marTop w:val="0"/>
      <w:marBottom w:val="0"/>
      <w:divBdr>
        <w:top w:val="none" w:sz="0" w:space="0" w:color="auto"/>
        <w:left w:val="none" w:sz="0" w:space="0" w:color="auto"/>
        <w:bottom w:val="none" w:sz="0" w:space="0" w:color="auto"/>
        <w:right w:val="none" w:sz="0" w:space="0" w:color="auto"/>
      </w:divBdr>
    </w:div>
    <w:div w:id="920870241">
      <w:bodyDiv w:val="1"/>
      <w:marLeft w:val="0"/>
      <w:marRight w:val="0"/>
      <w:marTop w:val="0"/>
      <w:marBottom w:val="0"/>
      <w:divBdr>
        <w:top w:val="none" w:sz="0" w:space="0" w:color="auto"/>
        <w:left w:val="none" w:sz="0" w:space="0" w:color="auto"/>
        <w:bottom w:val="none" w:sz="0" w:space="0" w:color="auto"/>
        <w:right w:val="none" w:sz="0" w:space="0" w:color="auto"/>
      </w:divBdr>
    </w:div>
    <w:div w:id="1139345032">
      <w:bodyDiv w:val="1"/>
      <w:marLeft w:val="0"/>
      <w:marRight w:val="0"/>
      <w:marTop w:val="0"/>
      <w:marBottom w:val="0"/>
      <w:divBdr>
        <w:top w:val="none" w:sz="0" w:space="0" w:color="auto"/>
        <w:left w:val="none" w:sz="0" w:space="0" w:color="auto"/>
        <w:bottom w:val="none" w:sz="0" w:space="0" w:color="auto"/>
        <w:right w:val="none" w:sz="0" w:space="0" w:color="auto"/>
      </w:divBdr>
    </w:div>
    <w:div w:id="1468165050">
      <w:bodyDiv w:val="1"/>
      <w:marLeft w:val="0"/>
      <w:marRight w:val="0"/>
      <w:marTop w:val="0"/>
      <w:marBottom w:val="0"/>
      <w:divBdr>
        <w:top w:val="none" w:sz="0" w:space="0" w:color="auto"/>
        <w:left w:val="none" w:sz="0" w:space="0" w:color="auto"/>
        <w:bottom w:val="none" w:sz="0" w:space="0" w:color="auto"/>
        <w:right w:val="none" w:sz="0" w:space="0" w:color="auto"/>
      </w:divBdr>
    </w:div>
    <w:div w:id="1498888511">
      <w:bodyDiv w:val="1"/>
      <w:marLeft w:val="0"/>
      <w:marRight w:val="0"/>
      <w:marTop w:val="0"/>
      <w:marBottom w:val="0"/>
      <w:divBdr>
        <w:top w:val="none" w:sz="0" w:space="0" w:color="auto"/>
        <w:left w:val="none" w:sz="0" w:space="0" w:color="auto"/>
        <w:bottom w:val="none" w:sz="0" w:space="0" w:color="auto"/>
        <w:right w:val="none" w:sz="0" w:space="0" w:color="auto"/>
      </w:divBdr>
    </w:div>
    <w:div w:id="1689747202">
      <w:bodyDiv w:val="1"/>
      <w:marLeft w:val="0"/>
      <w:marRight w:val="0"/>
      <w:marTop w:val="0"/>
      <w:marBottom w:val="0"/>
      <w:divBdr>
        <w:top w:val="none" w:sz="0" w:space="0" w:color="auto"/>
        <w:left w:val="none" w:sz="0" w:space="0" w:color="auto"/>
        <w:bottom w:val="none" w:sz="0" w:space="0" w:color="auto"/>
        <w:right w:val="none" w:sz="0" w:space="0" w:color="auto"/>
      </w:divBdr>
    </w:div>
    <w:div w:id="1844973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753</TotalTime>
  <Pages>9</Pages>
  <Words>2132</Words>
  <Characters>12153</Characters>
  <Application>Microsoft Office Word</Application>
  <DocSecurity>0</DocSecurity>
  <Lines>101</Lines>
  <Paragraphs>28</Paragraphs>
  <ScaleCrop>false</ScaleCrop>
  <Company>www.zte.com.cn</Company>
  <LinksUpToDate>false</LinksUpToDate>
  <CharactersWithSpaces>14257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464</cp:revision>
  <cp:lastPrinted>2113-01-09T08:00:00Z</cp:lastPrinted>
  <dcterms:created xsi:type="dcterms:W3CDTF">2023-04-11T18:04:00Z</dcterms:created>
  <dcterms:modified xsi:type="dcterms:W3CDTF">2025-02-07T01:18:00Z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C2F1F6DAD5464A89BB36E0D09A26EDF7</vt:lpwstr>
  </property>
</Properties>
</file>